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39" w:rsidRDefault="002B1BC2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Компенсация части родительской платы,</w:t>
      </w:r>
    </w:p>
    <w:p w:rsidR="003D7B39" w:rsidRDefault="002B1BC2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взимаемой за присмотр и уход за детьми, осваивающими образовательные программы</w:t>
      </w:r>
    </w:p>
    <w:p w:rsidR="003D7B39" w:rsidRDefault="002B1BC2">
      <w:pPr>
        <w:spacing w:line="238" w:lineRule="auto"/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дошкольного образования</w:t>
      </w:r>
    </w:p>
    <w:p w:rsidR="003D7B39" w:rsidRDefault="003D7B39">
      <w:pPr>
        <w:spacing w:line="8" w:lineRule="exact"/>
        <w:rPr>
          <w:sz w:val="24"/>
          <w:szCs w:val="24"/>
        </w:rPr>
      </w:pPr>
    </w:p>
    <w:p w:rsidR="003D7B39" w:rsidRDefault="002B1BC2">
      <w:pPr>
        <w:spacing w:line="234" w:lineRule="auto"/>
        <w:ind w:left="120" w:right="1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Место предоставление документов для получения компенсации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МДОУ «Детский сад№25»</w:t>
      </w:r>
      <w:r>
        <w:rPr>
          <w:rFonts w:eastAsia="Times New Roman"/>
          <w:sz w:val="24"/>
          <w:szCs w:val="24"/>
          <w:u w:val="single"/>
        </w:rPr>
        <w:t>.</w:t>
      </w:r>
    </w:p>
    <w:p w:rsidR="003D7B39" w:rsidRDefault="003D7B39">
      <w:pPr>
        <w:spacing w:line="14" w:lineRule="exact"/>
        <w:rPr>
          <w:sz w:val="24"/>
          <w:szCs w:val="24"/>
        </w:rPr>
      </w:pPr>
    </w:p>
    <w:p w:rsidR="003D7B39" w:rsidRDefault="002B1BC2">
      <w:pPr>
        <w:spacing w:line="234" w:lineRule="auto"/>
        <w:ind w:left="120" w:right="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документов, необходимых для получения компенсации</w:t>
      </w:r>
      <w:r>
        <w:rPr>
          <w:rFonts w:eastAsia="Times New Roman"/>
          <w:sz w:val="24"/>
          <w:szCs w:val="24"/>
        </w:rPr>
        <w:t>,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в действующий перечень документов будут включены документы,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подтверждающие совокупный доход семьи.</w:t>
      </w:r>
    </w:p>
    <w:p w:rsidR="003D7B39" w:rsidRDefault="002B1BC2">
      <w:pPr>
        <w:spacing w:line="203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Предоставление компенсации в соответствии со статьей 74</w:t>
      </w:r>
      <w:r>
        <w:rPr>
          <w:rFonts w:eastAsia="Times New Roman"/>
          <w:b/>
          <w:bCs/>
          <w:sz w:val="32"/>
          <w:szCs w:val="32"/>
          <w:vertAlign w:val="superscript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Социального кодек</w:t>
      </w:r>
      <w:r>
        <w:rPr>
          <w:rFonts w:eastAsia="Times New Roman"/>
          <w:b/>
          <w:bCs/>
          <w:sz w:val="24"/>
          <w:szCs w:val="24"/>
        </w:rPr>
        <w:t>са Ярославской области</w:t>
      </w:r>
    </w:p>
    <w:p w:rsidR="003D7B39" w:rsidRDefault="002B1BC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-187325</wp:posOffset>
                </wp:positionV>
                <wp:extent cx="970724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07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4.7499pt" to="764.35pt,-14.7499pt" o:allowincell="f" strokecolor="#000000" strokeweight="0.39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-189865</wp:posOffset>
                </wp:positionV>
                <wp:extent cx="0" cy="541401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4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-14.9499pt" to="0.2pt,411.35pt" o:allowincell="f" strokecolor="#000000" strokeweight="0.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9704705</wp:posOffset>
                </wp:positionH>
                <wp:positionV relativeFrom="paragraph">
                  <wp:posOffset>-189865</wp:posOffset>
                </wp:positionV>
                <wp:extent cx="0" cy="541401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4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4.15pt,-14.9499pt" to="764.15pt,411.35pt" o:allowincell="f" strokecolor="#000000" strokeweight="0.3999pt"/>
            </w:pict>
          </mc:Fallback>
        </mc:AlternateContent>
      </w:r>
    </w:p>
    <w:p w:rsidR="003D7B39" w:rsidRDefault="002B1BC2">
      <w:pPr>
        <w:spacing w:line="221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(за счет средств областного бюджета)</w:t>
      </w:r>
    </w:p>
    <w:p w:rsidR="003D7B39" w:rsidRDefault="003D7B39">
      <w:pPr>
        <w:spacing w:line="1" w:lineRule="exact"/>
        <w:rPr>
          <w:sz w:val="24"/>
          <w:szCs w:val="24"/>
        </w:rPr>
      </w:pPr>
    </w:p>
    <w:tbl>
      <w:tblPr>
        <w:tblW w:w="15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80"/>
        <w:gridCol w:w="600"/>
        <w:gridCol w:w="420"/>
        <w:gridCol w:w="420"/>
        <w:gridCol w:w="2140"/>
        <w:gridCol w:w="300"/>
        <w:gridCol w:w="480"/>
        <w:gridCol w:w="500"/>
        <w:gridCol w:w="420"/>
        <w:gridCol w:w="80"/>
        <w:gridCol w:w="20"/>
        <w:gridCol w:w="80"/>
        <w:gridCol w:w="20"/>
        <w:gridCol w:w="240"/>
        <w:gridCol w:w="380"/>
        <w:gridCol w:w="520"/>
        <w:gridCol w:w="20"/>
        <w:gridCol w:w="100"/>
        <w:gridCol w:w="40"/>
        <w:gridCol w:w="200"/>
        <w:gridCol w:w="380"/>
        <w:gridCol w:w="560"/>
        <w:gridCol w:w="120"/>
        <w:gridCol w:w="580"/>
        <w:gridCol w:w="560"/>
        <w:gridCol w:w="440"/>
        <w:gridCol w:w="580"/>
        <w:gridCol w:w="160"/>
        <w:gridCol w:w="520"/>
        <w:gridCol w:w="100"/>
        <w:gridCol w:w="100"/>
        <w:gridCol w:w="20"/>
        <w:gridCol w:w="360"/>
        <w:gridCol w:w="160"/>
        <w:gridCol w:w="620"/>
        <w:gridCol w:w="100"/>
        <w:gridCol w:w="20"/>
      </w:tblGrid>
      <w:tr w:rsidR="003D7B39" w:rsidTr="002B1BC2">
        <w:trPr>
          <w:trHeight w:val="294"/>
        </w:trPr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Категории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ind w:right="7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до 01 марта 2019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с 1 марта 2019 года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4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72"/>
        </w:trPr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получателей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gridSpan w:val="4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04"/>
        </w:trPr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88" w:lineRule="exact"/>
              <w:ind w:right="7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размер и условия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5420" w:type="dxa"/>
            <w:gridSpan w:val="17"/>
            <w:vMerge w:val="restart"/>
            <w:vAlign w:val="bottom"/>
          </w:tcPr>
          <w:p w:rsidR="003D7B39" w:rsidRDefault="002B1BC2">
            <w:pPr>
              <w:spacing w:line="288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 и условия предоставления</w:t>
            </w:r>
          </w:p>
        </w:tc>
        <w:tc>
          <w:tcPr>
            <w:tcW w:w="580" w:type="dxa"/>
            <w:gridSpan w:val="4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84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5420" w:type="dxa"/>
            <w:gridSpan w:val="17"/>
            <w:vMerge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300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2B1BC2">
            <w:pPr>
              <w:ind w:right="7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предоставления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88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D7B39" w:rsidRDefault="002B1BC2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Условия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9"/>
            <w:vAlign w:val="bottom"/>
          </w:tcPr>
          <w:p w:rsidR="003D7B39" w:rsidRDefault="002B1BC2">
            <w:pPr>
              <w:spacing w:line="28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Условия предоставления</w:t>
            </w:r>
          </w:p>
        </w:tc>
        <w:tc>
          <w:tcPr>
            <w:tcW w:w="580" w:type="dxa"/>
            <w:gridSpan w:val="4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предоставления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(в настоящее время Порядок расчета среднедушевого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4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5"/>
            <w:shd w:val="clear" w:color="auto" w:fill="000000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3"/>
            <w:shd w:val="clear" w:color="auto" w:fill="000000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shd w:val="clear" w:color="auto" w:fill="000000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9"/>
            <w:shd w:val="clear" w:color="auto" w:fill="000000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3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 xml:space="preserve">дохода разрабатывается органами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государственной</w:t>
            </w:r>
          </w:p>
        </w:tc>
        <w:tc>
          <w:tcPr>
            <w:tcW w:w="16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304"/>
        </w:trPr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власти ЯО)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58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80" w:type="dxa"/>
            <w:vAlign w:val="bottom"/>
          </w:tcPr>
          <w:p w:rsidR="003D7B39" w:rsidRDefault="003D7B39"/>
        </w:tc>
        <w:tc>
          <w:tcPr>
            <w:tcW w:w="600" w:type="dxa"/>
            <w:vAlign w:val="bottom"/>
          </w:tcPr>
          <w:p w:rsidR="003D7B39" w:rsidRDefault="003D7B39"/>
        </w:tc>
        <w:tc>
          <w:tcPr>
            <w:tcW w:w="4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300" w:type="dxa"/>
            <w:vAlign w:val="bottom"/>
          </w:tcPr>
          <w:p w:rsidR="003D7B39" w:rsidRDefault="003D7B39"/>
        </w:tc>
        <w:tc>
          <w:tcPr>
            <w:tcW w:w="480" w:type="dxa"/>
            <w:vAlign w:val="bottom"/>
          </w:tcPr>
          <w:p w:rsidR="003D7B39" w:rsidRDefault="003D7B39"/>
        </w:tc>
        <w:tc>
          <w:tcPr>
            <w:tcW w:w="50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80" w:type="dxa"/>
            <w:vAlign w:val="bottom"/>
          </w:tcPr>
          <w:p w:rsidR="003D7B39" w:rsidRDefault="003D7B39"/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Компенсация предоставляется при условии, если среднедушевой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7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  на  каждого  члена  семьи  не  превышает  1,5-кратную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величину прожиточного  минимума  </w:t>
            </w:r>
            <w:r>
              <w:rPr>
                <w:rFonts w:eastAsia="Times New Roman"/>
                <w:sz w:val="24"/>
                <w:szCs w:val="24"/>
              </w:rPr>
              <w:t>трудоспособного  населения,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установленную в Ярославской области за  второй квартал года,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bottom"/>
          </w:tcPr>
          <w:p w:rsidR="003D7B39" w:rsidRDefault="002B1B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vAlign w:val="bottom"/>
          </w:tcPr>
          <w:p w:rsidR="003D7B39" w:rsidRDefault="002B1BC2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Компенсация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0" w:type="dxa"/>
            <w:vAlign w:val="bottom"/>
          </w:tcPr>
          <w:p w:rsidR="003D7B39" w:rsidRDefault="002B1BC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предшествующего году обращения за назначением компенсации.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предоставляется</w:t>
            </w:r>
          </w:p>
        </w:tc>
        <w:tc>
          <w:tcPr>
            <w:tcW w:w="1280" w:type="dxa"/>
            <w:gridSpan w:val="3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 w:rsidP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Т.е.  с 01.01.2020</w:t>
            </w:r>
            <w:r>
              <w:rPr>
                <w:rFonts w:eastAsia="Times New Roman"/>
                <w:sz w:val="24"/>
                <w:szCs w:val="24"/>
              </w:rPr>
              <w:t xml:space="preserve">  компенсация  предоставляется  семьям,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Одинизродителей</w:t>
            </w:r>
          </w:p>
        </w:tc>
        <w:tc>
          <w:tcPr>
            <w:tcW w:w="1300" w:type="dxa"/>
            <w:gridSpan w:val="3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 зависимости</w:t>
            </w:r>
          </w:p>
        </w:tc>
        <w:tc>
          <w:tcPr>
            <w:tcW w:w="1280" w:type="dxa"/>
            <w:gridSpan w:val="3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размер среднедушевого дохода на каждого члена семьи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96"/>
        </w:trPr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vMerge w:val="restart"/>
            <w:vAlign w:val="bottom"/>
          </w:tcPr>
          <w:p w:rsidR="003D7B39" w:rsidRDefault="002B1B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20" w:type="dxa"/>
            <w:vMerge w:val="restart"/>
            <w:vAlign w:val="bottom"/>
          </w:tcPr>
          <w:p w:rsidR="003D7B39" w:rsidRDefault="002B1BC2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%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 совокупного</w:t>
            </w:r>
          </w:p>
        </w:tc>
        <w:tc>
          <w:tcPr>
            <w:tcW w:w="300" w:type="dxa"/>
            <w:vMerge w:val="restart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vMerge w:val="restart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00" w:type="dxa"/>
            <w:vMerge w:val="restart"/>
            <w:vAlign w:val="bottom"/>
          </w:tcPr>
          <w:p w:rsidR="003D7B39" w:rsidRDefault="002B1BC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gridSpan w:val="10"/>
            <w:vMerge w:val="restart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превышает</w:t>
            </w:r>
          </w:p>
        </w:tc>
        <w:tc>
          <w:tcPr>
            <w:tcW w:w="5360" w:type="dxa"/>
            <w:gridSpan w:val="16"/>
            <w:vMerge w:val="restart"/>
            <w:vAlign w:val="bottom"/>
          </w:tcPr>
          <w:p w:rsidR="003D7B39" w:rsidRDefault="002B1BC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1,5-кратную  величину  прожиточного  </w:t>
            </w:r>
            <w:r>
              <w:rPr>
                <w:rFonts w:eastAsia="Times New Roman"/>
                <w:sz w:val="24"/>
                <w:szCs w:val="24"/>
              </w:rPr>
              <w:t>минимума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180"/>
        </w:trPr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(законных</w:t>
            </w:r>
          </w:p>
        </w:tc>
        <w:tc>
          <w:tcPr>
            <w:tcW w:w="280" w:type="dxa"/>
            <w:vMerge/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/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/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Merge/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/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10"/>
            <w:vMerge/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5360" w:type="dxa"/>
            <w:gridSpan w:val="16"/>
            <w:vMerge/>
            <w:vAlign w:val="bottom"/>
          </w:tcPr>
          <w:p w:rsidR="003D7B39" w:rsidRDefault="003D7B3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72"/>
        </w:trPr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второго</w:t>
            </w: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дохода семьи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6"/>
                <w:szCs w:val="6"/>
              </w:rPr>
            </w:pPr>
          </w:p>
        </w:tc>
        <w:tc>
          <w:tcPr>
            <w:tcW w:w="6980" w:type="dxa"/>
            <w:gridSpan w:val="26"/>
            <w:vMerge w:val="restart"/>
            <w:vAlign w:val="bottom"/>
          </w:tcPr>
          <w:p w:rsidR="003D7B39" w:rsidRDefault="002B1BC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трудоспособного населения, установленную в ЯО за  II квартал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1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</w:t>
            </w:r>
          </w:p>
        </w:tc>
        <w:tc>
          <w:tcPr>
            <w:tcW w:w="880" w:type="dxa"/>
            <w:gridSpan w:val="2"/>
            <w:vMerge/>
            <w:vAlign w:val="bottom"/>
          </w:tcPr>
          <w:p w:rsidR="003D7B39" w:rsidRDefault="003D7B3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3D7B39" w:rsidRDefault="003D7B3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18"/>
                <w:szCs w:val="18"/>
              </w:rPr>
            </w:pPr>
          </w:p>
        </w:tc>
        <w:tc>
          <w:tcPr>
            <w:tcW w:w="6980" w:type="dxa"/>
            <w:gridSpan w:val="26"/>
            <w:vMerge/>
            <w:vAlign w:val="bottom"/>
          </w:tcPr>
          <w:p w:rsidR="003D7B39" w:rsidRDefault="003D7B3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64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1300" w:type="dxa"/>
            <w:gridSpan w:val="3"/>
            <w:vAlign w:val="bottom"/>
          </w:tcPr>
          <w:p w:rsidR="003D7B39" w:rsidRDefault="002B1B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(подтверждение</w:t>
            </w:r>
          </w:p>
        </w:tc>
        <w:tc>
          <w:tcPr>
            <w:tcW w:w="1280" w:type="dxa"/>
            <w:gridSpan w:val="3"/>
            <w:vAlign w:val="bottom"/>
          </w:tcPr>
          <w:p w:rsidR="003D7B39" w:rsidRDefault="002B1B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80" w:type="dxa"/>
            <w:vAlign w:val="bottom"/>
          </w:tcPr>
          <w:p w:rsidR="003D7B39" w:rsidRDefault="003D7B39"/>
        </w:tc>
        <w:tc>
          <w:tcPr>
            <w:tcW w:w="5520" w:type="dxa"/>
            <w:gridSpan w:val="19"/>
            <w:vAlign w:val="bottom"/>
          </w:tcPr>
          <w:p w:rsidR="003D7B39" w:rsidRDefault="002B1BC2" w:rsidP="002B1BC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  <w:r>
              <w:rPr>
                <w:rFonts w:eastAsia="Times New Roman"/>
                <w:sz w:val="24"/>
                <w:szCs w:val="24"/>
              </w:rPr>
              <w:t xml:space="preserve"> года. Она составляет –</w:t>
            </w:r>
            <w:r>
              <w:rPr>
                <w:rFonts w:eastAsia="Times New Roman"/>
                <w:sz w:val="24"/>
                <w:szCs w:val="24"/>
              </w:rPr>
              <w:t xml:space="preserve"> 17446,50</w:t>
            </w:r>
            <w:r>
              <w:rPr>
                <w:rFonts w:eastAsia="Times New Roman"/>
                <w:sz w:val="24"/>
                <w:szCs w:val="24"/>
              </w:rPr>
              <w:t xml:space="preserve"> руб. в месяц.</w:t>
            </w:r>
          </w:p>
        </w:tc>
        <w:tc>
          <w:tcPr>
            <w:tcW w:w="580" w:type="dxa"/>
            <w:gridSpan w:val="4"/>
            <w:vAlign w:val="bottom"/>
          </w:tcPr>
          <w:p w:rsidR="003D7B39" w:rsidRDefault="003D7B39"/>
        </w:tc>
        <w:tc>
          <w:tcPr>
            <w:tcW w:w="160" w:type="dxa"/>
            <w:vAlign w:val="bottom"/>
          </w:tcPr>
          <w:p w:rsidR="003D7B39" w:rsidRDefault="003D7B39"/>
        </w:tc>
        <w:tc>
          <w:tcPr>
            <w:tcW w:w="620" w:type="dxa"/>
            <w:vAlign w:val="bottom"/>
          </w:tcPr>
          <w:p w:rsidR="003D7B39" w:rsidRDefault="003D7B39"/>
        </w:tc>
        <w:tc>
          <w:tcPr>
            <w:tcW w:w="100" w:type="dxa"/>
            <w:vAlign w:val="bottom"/>
          </w:tcPr>
          <w:p w:rsidR="003D7B39" w:rsidRDefault="003D7B39"/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vAlign w:val="bottom"/>
          </w:tcPr>
          <w:p w:rsidR="003D7B39" w:rsidRDefault="002B1B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20" w:type="dxa"/>
            <w:vAlign w:val="bottom"/>
          </w:tcPr>
          <w:p w:rsidR="003D7B39" w:rsidRDefault="002B1BC2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дохода не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00" w:type="dxa"/>
            <w:vAlign w:val="bottom"/>
          </w:tcPr>
          <w:p w:rsidR="003D7B39" w:rsidRDefault="002B1BC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Пример: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третьего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требуется)</w:t>
            </w:r>
          </w:p>
        </w:tc>
        <w:tc>
          <w:tcPr>
            <w:tcW w:w="1280" w:type="dxa"/>
            <w:gridSpan w:val="3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третьего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52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</w:t>
            </w:r>
          </w:p>
        </w:tc>
        <w:tc>
          <w:tcPr>
            <w:tcW w:w="360" w:type="dxa"/>
            <w:gridSpan w:val="4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3-х</w:t>
            </w:r>
          </w:p>
        </w:tc>
        <w:tc>
          <w:tcPr>
            <w:tcW w:w="1060" w:type="dxa"/>
            <w:gridSpan w:val="3"/>
            <w:vAlign w:val="bottom"/>
          </w:tcPr>
          <w:p w:rsidR="003D7B39" w:rsidRDefault="002B1B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gridSpan w:val="2"/>
            <w:vAlign w:val="bottom"/>
          </w:tcPr>
          <w:p w:rsidR="003D7B39" w:rsidRDefault="002B1B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получит</w:t>
            </w:r>
          </w:p>
        </w:tc>
        <w:tc>
          <w:tcPr>
            <w:tcW w:w="1700" w:type="dxa"/>
            <w:gridSpan w:val="4"/>
            <w:vAlign w:val="bottom"/>
          </w:tcPr>
          <w:p w:rsidR="003D7B39" w:rsidRDefault="002B1B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компенсацию,</w:t>
            </w:r>
          </w:p>
        </w:tc>
        <w:tc>
          <w:tcPr>
            <w:tcW w:w="580" w:type="dxa"/>
            <w:gridSpan w:val="4"/>
            <w:vAlign w:val="bottom"/>
          </w:tcPr>
          <w:p w:rsidR="003D7B39" w:rsidRDefault="002B1BC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если</w:t>
            </w:r>
          </w:p>
        </w:tc>
        <w:tc>
          <w:tcPr>
            <w:tcW w:w="880" w:type="dxa"/>
            <w:gridSpan w:val="3"/>
            <w:vAlign w:val="bottom"/>
          </w:tcPr>
          <w:p w:rsidR="003D7B39" w:rsidRDefault="002B1BC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общий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последующих</w:t>
            </w: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 w:rsidP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(совокупный) доход всех членов семьи не превысит 52339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руб.50коп.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месяц,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2B1BC2" w:rsidTr="002B1BC2">
        <w:trPr>
          <w:gridAfter w:val="5"/>
          <w:wAfter w:w="1260" w:type="dxa"/>
          <w:trHeight w:val="277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2B1BC2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2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2B1BC2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50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BC2" w:rsidRDefault="002B1BC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B1BC2" w:rsidRDefault="002B1BC2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52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</w:t>
            </w:r>
          </w:p>
        </w:tc>
        <w:tc>
          <w:tcPr>
            <w:tcW w:w="360" w:type="dxa"/>
            <w:gridSpan w:val="4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4-х</w:t>
            </w:r>
          </w:p>
        </w:tc>
        <w:tc>
          <w:tcPr>
            <w:tcW w:w="1060" w:type="dxa"/>
            <w:gridSpan w:val="3"/>
            <w:vAlign w:val="bottom"/>
          </w:tcPr>
          <w:p w:rsidR="003D7B39" w:rsidRDefault="002B1B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gridSpan w:val="2"/>
            <w:vAlign w:val="bottom"/>
          </w:tcPr>
          <w:p w:rsidR="003D7B39" w:rsidRDefault="002B1B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получит</w:t>
            </w:r>
          </w:p>
        </w:tc>
        <w:tc>
          <w:tcPr>
            <w:tcW w:w="1700" w:type="dxa"/>
            <w:gridSpan w:val="4"/>
            <w:vAlign w:val="bottom"/>
          </w:tcPr>
          <w:p w:rsidR="003D7B39" w:rsidRDefault="002B1B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компенсацию,</w:t>
            </w:r>
          </w:p>
        </w:tc>
        <w:tc>
          <w:tcPr>
            <w:tcW w:w="580" w:type="dxa"/>
            <w:gridSpan w:val="4"/>
            <w:vAlign w:val="bottom"/>
          </w:tcPr>
          <w:p w:rsidR="003D7B39" w:rsidRDefault="002B1BC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если</w:t>
            </w:r>
          </w:p>
        </w:tc>
        <w:tc>
          <w:tcPr>
            <w:tcW w:w="880" w:type="dxa"/>
            <w:gridSpan w:val="3"/>
            <w:vAlign w:val="bottom"/>
          </w:tcPr>
          <w:p w:rsidR="003D7B39" w:rsidRDefault="002B1BC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общий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 w:rsidP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(совокупный) доход всех членов семьи не превысит 69786,00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руб.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месяц и т.д.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7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Компенсация   части   родительской   платы   в  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дошкольной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39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образовательной организации многодетным семьям назначается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4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shd w:val="clear" w:color="auto" w:fill="000000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6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3D7B39" w:rsidRDefault="003D7B3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48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6980" w:type="dxa"/>
            <w:gridSpan w:val="26"/>
            <w:vAlign w:val="bottom"/>
          </w:tcPr>
          <w:p w:rsidR="003D7B39" w:rsidRDefault="002B1BC2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и выплачивается вне зависимости от размера среднедушевого</w:t>
            </w: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  <w:tr w:rsidR="003D7B39" w:rsidTr="002B1BC2">
        <w:trPr>
          <w:trHeight w:val="266"/>
        </w:trPr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дохода семьи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D7B39" w:rsidRDefault="003D7B39">
            <w:pPr>
              <w:rPr>
                <w:sz w:val="1"/>
                <w:szCs w:val="1"/>
              </w:rPr>
            </w:pPr>
          </w:p>
        </w:tc>
      </w:tr>
    </w:tbl>
    <w:p w:rsidR="003D7B39" w:rsidRDefault="003D7B39">
      <w:pPr>
        <w:sectPr w:rsidR="003D7B39">
          <w:pgSz w:w="16840" w:h="11908" w:orient="landscape"/>
          <w:pgMar w:top="283" w:right="536" w:bottom="392" w:left="1020" w:header="0" w:footer="0" w:gutter="0"/>
          <w:cols w:space="720" w:equalWidth="0">
            <w:col w:w="15280"/>
          </w:cols>
        </w:sectPr>
      </w:pPr>
    </w:p>
    <w:p w:rsidR="003D7B39" w:rsidRDefault="002B1BC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182880</wp:posOffset>
                </wp:positionV>
                <wp:extent cx="970724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07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14.4pt" to="815.35pt,14.4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180340</wp:posOffset>
                </wp:positionV>
                <wp:extent cx="0" cy="66694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6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14.2pt" to="51.2pt,539.3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10352405</wp:posOffset>
                </wp:positionH>
                <wp:positionV relativeFrom="page">
                  <wp:posOffset>180340</wp:posOffset>
                </wp:positionV>
                <wp:extent cx="0" cy="66694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6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5.15pt,14.2pt" to="815.15pt,539.3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 xml:space="preserve">Предоставление </w:t>
      </w:r>
      <w:r>
        <w:rPr>
          <w:rFonts w:eastAsia="Times New Roman"/>
          <w:b/>
          <w:bCs/>
          <w:sz w:val="24"/>
          <w:szCs w:val="24"/>
        </w:rPr>
        <w:t>компенсации отдельным категориям граждан города Ярославля</w:t>
      </w:r>
    </w:p>
    <w:p w:rsidR="003D7B39" w:rsidRDefault="003D7B39">
      <w:pPr>
        <w:spacing w:line="12" w:lineRule="exact"/>
        <w:rPr>
          <w:sz w:val="20"/>
          <w:szCs w:val="20"/>
        </w:rPr>
      </w:pPr>
    </w:p>
    <w:p w:rsidR="003D7B39" w:rsidRDefault="002B1BC2">
      <w:pPr>
        <w:numPr>
          <w:ilvl w:val="0"/>
          <w:numId w:val="1"/>
        </w:numPr>
        <w:tabs>
          <w:tab w:val="left" w:pos="3320"/>
        </w:tabs>
        <w:spacing w:line="250" w:lineRule="auto"/>
        <w:ind w:left="3140" w:right="3120" w:hanging="15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соответствии с решением муниципалитета города Ярославля от 09.10.2008 № 787 «О дополнительных мерах социальной поддержки отдельных категорий граждан»</w:t>
      </w:r>
    </w:p>
    <w:p w:rsidR="003D7B39" w:rsidRDefault="002B1BC2">
      <w:pPr>
        <w:spacing w:line="23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(за счет средств городского бюджета)</w:t>
      </w:r>
    </w:p>
    <w:p w:rsidR="003D7B39" w:rsidRDefault="003D7B39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80"/>
        <w:gridCol w:w="620"/>
        <w:gridCol w:w="400"/>
        <w:gridCol w:w="420"/>
        <w:gridCol w:w="2140"/>
        <w:gridCol w:w="280"/>
        <w:gridCol w:w="700"/>
        <w:gridCol w:w="320"/>
        <w:gridCol w:w="400"/>
        <w:gridCol w:w="7060"/>
      </w:tblGrid>
      <w:tr w:rsidR="003D7B39">
        <w:trPr>
          <w:trHeight w:val="294"/>
        </w:trPr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Категории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 и условия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ind w:right="15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Размер и условия предоставления</w:t>
            </w:r>
          </w:p>
        </w:tc>
      </w:tr>
      <w:tr w:rsidR="003D7B39">
        <w:trPr>
          <w:trHeight w:val="300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получателей</w:t>
            </w: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2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предоставления до 01</w:t>
            </w: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right="15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с 1 сентября 2019 года</w:t>
            </w:r>
          </w:p>
        </w:tc>
      </w:tr>
      <w:tr w:rsidR="003D7B39">
        <w:trPr>
          <w:trHeight w:val="298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2B1BC2">
            <w:pPr>
              <w:spacing w:line="29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сентября 2019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</w:tr>
      <w:tr w:rsidR="003D7B39">
        <w:trPr>
          <w:trHeight w:val="291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D7B39" w:rsidRDefault="002B1BC2">
            <w:pPr>
              <w:spacing w:line="29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условия</w:t>
            </w: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D7B39" w:rsidRDefault="002B1BC2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spacing w:line="291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условия предоставления</w:t>
            </w:r>
          </w:p>
        </w:tc>
      </w:tr>
      <w:tr w:rsidR="003D7B39">
        <w:trPr>
          <w:trHeight w:val="298"/>
        </w:trPr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2B1BC2">
            <w:pPr>
              <w:spacing w:line="2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предоставления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</w:tr>
      <w:tr w:rsidR="003D7B39">
        <w:trPr>
          <w:trHeight w:val="240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Компенсация предоставляется</w:t>
            </w:r>
            <w:r>
              <w:rPr>
                <w:rFonts w:eastAsia="Times New Roman"/>
              </w:rPr>
              <w:t xml:space="preserve"> при условии, если среднедушевой доход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каждого   члена   семьи   не   превышает   1,5-кратную   величину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Многодетные семьи,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20" w:type="dxa"/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400" w:type="dxa"/>
            <w:vAlign w:val="bottom"/>
          </w:tcPr>
          <w:p w:rsidR="003D7B39" w:rsidRDefault="002B1B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Компенсация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прожиточного минимума трудоспособного населения, установленную в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признанные </w:t>
            </w:r>
            <w:r>
              <w:rPr>
                <w:rFonts w:eastAsia="Times New Roman"/>
                <w:w w:val="99"/>
              </w:rPr>
              <w:t>таковыми в</w:t>
            </w: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предоставляется вне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Ярославской области за второй квартал года, предшествующего году</w:t>
            </w:r>
          </w:p>
        </w:tc>
      </w:tr>
      <w:tr w:rsidR="003D7B39">
        <w:trPr>
          <w:trHeight w:val="25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</w:t>
            </w: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40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зависимости от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обращения за назначением компенсации.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законодательством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20" w:type="dxa"/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400" w:type="dxa"/>
            <w:vAlign w:val="bottom"/>
          </w:tcPr>
          <w:p w:rsidR="003D7B39" w:rsidRDefault="002B1B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совокупного дохода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 w:rsidP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Т.е. с 01.01.</w:t>
            </w:r>
            <w:r>
              <w:rPr>
                <w:rFonts w:eastAsia="Times New Roman"/>
              </w:rPr>
              <w:t xml:space="preserve"> 2020г.</w:t>
            </w:r>
            <w:r>
              <w:rPr>
                <w:rFonts w:eastAsia="Times New Roman"/>
              </w:rPr>
              <w:t xml:space="preserve"> компенсация предоставляется семьям, в которых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Ярославской области</w:t>
            </w: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семьи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 среднедушевого дохода на каждого члена семьи не превышает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(подтверждение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1,5-кратную   величину   </w:t>
            </w:r>
            <w:r>
              <w:rPr>
                <w:rFonts w:eastAsia="Times New Roman"/>
              </w:rPr>
              <w:t>прожиточного   минимума   трудоспособного</w:t>
            </w:r>
          </w:p>
        </w:tc>
      </w:tr>
      <w:tr w:rsidR="003D7B39">
        <w:trPr>
          <w:trHeight w:val="25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8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20" w:type="dxa"/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400" w:type="dxa"/>
            <w:vAlign w:val="bottom"/>
          </w:tcPr>
          <w:p w:rsidR="003D7B39" w:rsidRDefault="002B1B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дохода не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 w:rsidP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населения,  </w:t>
            </w:r>
            <w:proofErr w:type="gramStart"/>
            <w:r>
              <w:rPr>
                <w:rFonts w:eastAsia="Times New Roman"/>
              </w:rPr>
              <w:t>установленную</w:t>
            </w:r>
            <w:proofErr w:type="gramEnd"/>
            <w:r>
              <w:rPr>
                <w:rFonts w:eastAsia="Times New Roman"/>
              </w:rPr>
              <w:t xml:space="preserve">  за  II квартал  2019</w:t>
            </w:r>
            <w:r>
              <w:rPr>
                <w:rFonts w:eastAsia="Times New Roman"/>
              </w:rPr>
              <w:t xml:space="preserve"> года. Она составляет  -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требуется)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17446,50</w:t>
            </w:r>
            <w:r>
              <w:rPr>
                <w:rFonts w:eastAsia="Times New Roman"/>
              </w:rPr>
              <w:t xml:space="preserve"> руб. в месяц.</w:t>
            </w:r>
          </w:p>
        </w:tc>
      </w:tr>
      <w:tr w:rsidR="003D7B39">
        <w:trPr>
          <w:trHeight w:val="253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Пример: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семья из 3-х человек получит компенсацию, если общий (совокупный)</w:t>
            </w:r>
          </w:p>
        </w:tc>
      </w:tr>
      <w:tr w:rsidR="003D7B39">
        <w:trPr>
          <w:trHeight w:val="25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80" w:type="dxa"/>
            <w:vAlign w:val="bottom"/>
          </w:tcPr>
          <w:p w:rsidR="003D7B39" w:rsidRDefault="003D7B39"/>
        </w:tc>
        <w:tc>
          <w:tcPr>
            <w:tcW w:w="620" w:type="dxa"/>
            <w:vAlign w:val="bottom"/>
          </w:tcPr>
          <w:p w:rsidR="003D7B39" w:rsidRDefault="003D7B39"/>
        </w:tc>
        <w:tc>
          <w:tcPr>
            <w:tcW w:w="40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80" w:type="dxa"/>
            <w:vAlign w:val="bottom"/>
          </w:tcPr>
          <w:p w:rsidR="003D7B39" w:rsidRDefault="003D7B39"/>
        </w:tc>
        <w:tc>
          <w:tcPr>
            <w:tcW w:w="700" w:type="dxa"/>
            <w:vAlign w:val="bottom"/>
          </w:tcPr>
          <w:p w:rsidR="003D7B39" w:rsidRDefault="003D7B39"/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доход всех членов семьи не превысит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52339руб.50коп.</w:t>
            </w:r>
            <w:r>
              <w:rPr>
                <w:rFonts w:eastAsia="Times New Roman"/>
                <w:i/>
                <w:iCs/>
              </w:rPr>
              <w:t xml:space="preserve"> в месяц,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семья из 4-х человек получит компенсацию, если общий (совокупный)</w:t>
            </w:r>
          </w:p>
        </w:tc>
      </w:tr>
      <w:tr w:rsidR="003D7B39">
        <w:trPr>
          <w:trHeight w:val="255"/>
        </w:trPr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доход всех членов семьи не превысит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69786,00 руб. </w:t>
            </w:r>
            <w:r>
              <w:rPr>
                <w:rFonts w:eastAsia="Times New Roman"/>
                <w:i/>
                <w:iCs/>
              </w:rPr>
              <w:t>в месяц и т.д.</w:t>
            </w:r>
          </w:p>
        </w:tc>
      </w:tr>
      <w:tr w:rsidR="003D7B39">
        <w:trPr>
          <w:trHeight w:val="745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Семьи, имеющие детей,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20" w:type="dxa"/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400" w:type="dxa"/>
            <w:vAlign w:val="bottom"/>
          </w:tcPr>
          <w:p w:rsidR="003D7B39" w:rsidRDefault="002B1B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Компенсация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Компенсация предоставляется при условии, если среднедушевой доход</w:t>
            </w:r>
          </w:p>
        </w:tc>
      </w:tr>
      <w:tr w:rsidR="003D7B39">
        <w:trPr>
          <w:trHeight w:val="25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один из родителей</w:t>
            </w: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40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предоставляется вне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каждого члена семьи не превышает 1,5-кратную величину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(законных</w:t>
            </w: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зависимости от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прожиточного минимума трудоспособного населения, установленную в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 которых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20" w:type="dxa"/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400" w:type="dxa"/>
            <w:vAlign w:val="bottom"/>
          </w:tcPr>
          <w:p w:rsidR="003D7B39" w:rsidRDefault="002B1B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совокупного дохода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Ярославской области за</w:t>
            </w:r>
            <w:r>
              <w:rPr>
                <w:rFonts w:eastAsia="Times New Roman"/>
              </w:rPr>
              <w:t xml:space="preserve"> второй квартал года, предшествующего году</w:t>
            </w: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погиб в местах ведения</w:t>
            </w: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семьи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обращения за назначением компенсации</w:t>
            </w:r>
          </w:p>
        </w:tc>
      </w:tr>
      <w:tr w:rsidR="003D7B39">
        <w:trPr>
          <w:trHeight w:val="25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боевых действий</w:t>
            </w: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40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(подтверждение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3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20" w:type="dxa"/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400" w:type="dxa"/>
            <w:vAlign w:val="bottom"/>
          </w:tcPr>
          <w:p w:rsidR="003D7B39" w:rsidRDefault="002B1B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дохода не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требуется)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6"/>
        </w:trPr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900" w:type="dxa"/>
            <w:gridSpan w:val="2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40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1019"/>
        </w:trPr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</w:tr>
    </w:tbl>
    <w:p w:rsidR="003D7B39" w:rsidRDefault="002B1B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-5386705</wp:posOffset>
                </wp:positionV>
                <wp:extent cx="1206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217.75pt;margin-top:-424.1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-5386705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09.2pt;margin-top:-424.1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3D7B39" w:rsidRDefault="003D7B39">
      <w:pPr>
        <w:sectPr w:rsidR="003D7B39">
          <w:pgSz w:w="16840" w:h="11908" w:orient="landscape"/>
          <w:pgMar w:top="286" w:right="536" w:bottom="556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5360"/>
        <w:gridCol w:w="4980"/>
      </w:tblGrid>
      <w:tr w:rsidR="003D7B39">
        <w:trPr>
          <w:trHeight w:val="276"/>
        </w:trPr>
        <w:tc>
          <w:tcPr>
            <w:tcW w:w="1760" w:type="dxa"/>
            <w:vAlign w:val="bottom"/>
          </w:tcPr>
          <w:p w:rsidR="003D7B39" w:rsidRDefault="002B1BC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5360" w:type="dxa"/>
            <w:vAlign w:val="bottom"/>
          </w:tcPr>
          <w:p w:rsidR="003D7B39" w:rsidRDefault="002B1BC2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Размер и условия предоставления</w:t>
            </w:r>
          </w:p>
        </w:tc>
        <w:tc>
          <w:tcPr>
            <w:tcW w:w="4980" w:type="dxa"/>
            <w:vAlign w:val="bottom"/>
          </w:tcPr>
          <w:p w:rsidR="003D7B39" w:rsidRDefault="002B1BC2">
            <w:pPr>
              <w:ind w:lef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Размер и условия предоставления</w:t>
            </w:r>
          </w:p>
        </w:tc>
      </w:tr>
      <w:tr w:rsidR="003D7B39">
        <w:trPr>
          <w:trHeight w:val="276"/>
        </w:trPr>
        <w:tc>
          <w:tcPr>
            <w:tcW w:w="1760" w:type="dxa"/>
            <w:vAlign w:val="bottom"/>
          </w:tcPr>
          <w:p w:rsidR="003D7B39" w:rsidRDefault="002B1BC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получателей</w:t>
            </w:r>
          </w:p>
        </w:tc>
        <w:tc>
          <w:tcPr>
            <w:tcW w:w="5360" w:type="dxa"/>
            <w:vAlign w:val="bottom"/>
          </w:tcPr>
          <w:p w:rsidR="003D7B39" w:rsidRDefault="002B1BC2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до 01 сентября 2019</w:t>
            </w:r>
          </w:p>
        </w:tc>
        <w:tc>
          <w:tcPr>
            <w:tcW w:w="4980" w:type="dxa"/>
            <w:vAlign w:val="bottom"/>
          </w:tcPr>
          <w:p w:rsidR="003D7B39" w:rsidRDefault="002B1BC2">
            <w:pPr>
              <w:ind w:lef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 1 сентября 2019 года</w:t>
            </w:r>
          </w:p>
        </w:tc>
      </w:tr>
    </w:tbl>
    <w:p w:rsidR="003D7B39" w:rsidRDefault="002B1BC2">
      <w:pPr>
        <w:spacing w:line="33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10352405</wp:posOffset>
                </wp:positionH>
                <wp:positionV relativeFrom="page">
                  <wp:posOffset>180340</wp:posOffset>
                </wp:positionV>
                <wp:extent cx="0" cy="66643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6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5.15pt,14.2pt" to="815.15pt,538.9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182880</wp:posOffset>
                </wp:positionV>
                <wp:extent cx="970724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07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14.4pt" to="815.35pt,14.4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180340</wp:posOffset>
                </wp:positionV>
                <wp:extent cx="0" cy="666432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6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14.2pt" to="51.2pt,538.9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2324100</wp:posOffset>
                </wp:positionH>
                <wp:positionV relativeFrom="page">
                  <wp:posOffset>180340</wp:posOffset>
                </wp:positionV>
                <wp:extent cx="0" cy="666432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6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3pt,14.2pt" to="183pt,538.9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4783455</wp:posOffset>
                </wp:positionH>
                <wp:positionV relativeFrom="page">
                  <wp:posOffset>180340</wp:posOffset>
                </wp:positionV>
                <wp:extent cx="0" cy="66643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6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6.65pt,14.2pt" to="376.65pt,538.95pt" o:allowincell="f" strokecolor="#000000" strokeweight="0.3999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00"/>
        <w:gridCol w:w="700"/>
        <w:gridCol w:w="320"/>
        <w:gridCol w:w="420"/>
        <w:gridCol w:w="2140"/>
        <w:gridCol w:w="280"/>
        <w:gridCol w:w="700"/>
        <w:gridCol w:w="320"/>
        <w:gridCol w:w="400"/>
        <w:gridCol w:w="7060"/>
      </w:tblGrid>
      <w:tr w:rsidR="003D7B39">
        <w:trPr>
          <w:trHeight w:val="304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условия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условия предоставления</w:t>
            </w:r>
          </w:p>
        </w:tc>
      </w:tr>
      <w:tr w:rsidR="003D7B39">
        <w:trPr>
          <w:trHeight w:val="302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предоставления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</w:tr>
      <w:tr w:rsidR="003D7B39">
        <w:trPr>
          <w:trHeight w:val="488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Семьи, имеющие детей,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</w:tr>
      <w:tr w:rsidR="003D7B39">
        <w:trPr>
          <w:trHeight w:val="257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один из родителей</w:t>
            </w:r>
          </w:p>
        </w:tc>
        <w:tc>
          <w:tcPr>
            <w:tcW w:w="300" w:type="dxa"/>
            <w:vAlign w:val="bottom"/>
          </w:tcPr>
          <w:p w:rsidR="003D7B39" w:rsidRDefault="003D7B39"/>
        </w:tc>
        <w:tc>
          <w:tcPr>
            <w:tcW w:w="700" w:type="dxa"/>
            <w:vAlign w:val="bottom"/>
          </w:tcPr>
          <w:p w:rsidR="003D7B39" w:rsidRDefault="003D7B39"/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vAlign w:val="bottom"/>
          </w:tcPr>
          <w:p w:rsidR="003D7B39" w:rsidRDefault="003D7B39"/>
        </w:tc>
        <w:tc>
          <w:tcPr>
            <w:tcW w:w="280" w:type="dxa"/>
            <w:vAlign w:val="bottom"/>
          </w:tcPr>
          <w:p w:rsidR="003D7B39" w:rsidRDefault="003D7B39"/>
        </w:tc>
        <w:tc>
          <w:tcPr>
            <w:tcW w:w="700" w:type="dxa"/>
            <w:vAlign w:val="bottom"/>
          </w:tcPr>
          <w:p w:rsidR="003D7B39" w:rsidRDefault="003D7B39"/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Компенсация предоставляется при условии, если среднедушевой доход</w:t>
            </w: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(законных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каждого члена семьи не превышает 1,5-</w:t>
            </w:r>
            <w:r>
              <w:rPr>
                <w:rFonts w:eastAsia="Times New Roman"/>
              </w:rPr>
              <w:t>кратную величину</w:t>
            </w: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представителей) в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Компенсация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прожиточного минимума трудоспособного населения, установленную в</w:t>
            </w: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которых относится к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предоставляется вне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Ярославской области за второй квартал года,</w:t>
            </w:r>
            <w:r>
              <w:rPr>
                <w:rFonts w:eastAsia="Times New Roman"/>
              </w:rPr>
              <w:t xml:space="preserve"> предшествующего году</w:t>
            </w: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категории граждан,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зависимости от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обращения за назначением компенсации</w:t>
            </w: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подвергшихся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совокупного дохода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воздействию радиации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семьи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вследствие катастрофы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подтверждение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 Чернобыльской АЭС,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дохода не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аварии на ПО «Маяк» и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требуется)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сбросов радиоактивных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отходов в реку Теча, а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также ядерных</w:t>
            </w:r>
          </w:p>
        </w:tc>
        <w:tc>
          <w:tcPr>
            <w:tcW w:w="300" w:type="dxa"/>
            <w:vAlign w:val="bottom"/>
          </w:tcPr>
          <w:p w:rsidR="003D7B39" w:rsidRDefault="003D7B39"/>
        </w:tc>
        <w:tc>
          <w:tcPr>
            <w:tcW w:w="700" w:type="dxa"/>
            <w:vAlign w:val="bottom"/>
          </w:tcPr>
          <w:p w:rsidR="003D7B39" w:rsidRDefault="003D7B39"/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vAlign w:val="bottom"/>
          </w:tcPr>
          <w:p w:rsidR="003D7B39" w:rsidRDefault="003D7B39"/>
        </w:tc>
        <w:tc>
          <w:tcPr>
            <w:tcW w:w="280" w:type="dxa"/>
            <w:vAlign w:val="bottom"/>
          </w:tcPr>
          <w:p w:rsidR="003D7B39" w:rsidRDefault="003D7B39"/>
        </w:tc>
        <w:tc>
          <w:tcPr>
            <w:tcW w:w="700" w:type="dxa"/>
            <w:vAlign w:val="bottom"/>
          </w:tcPr>
          <w:p w:rsidR="003D7B39" w:rsidRDefault="003D7B39"/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3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испытаний на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Семипалатинском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полигоне, либо граждан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 подразделений</w:t>
            </w:r>
          </w:p>
        </w:tc>
        <w:tc>
          <w:tcPr>
            <w:tcW w:w="300" w:type="dxa"/>
            <w:vAlign w:val="bottom"/>
          </w:tcPr>
          <w:p w:rsidR="003D7B39" w:rsidRDefault="003D7B39"/>
        </w:tc>
        <w:tc>
          <w:tcPr>
            <w:tcW w:w="700" w:type="dxa"/>
            <w:vAlign w:val="bottom"/>
          </w:tcPr>
          <w:p w:rsidR="003D7B39" w:rsidRDefault="003D7B39"/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vAlign w:val="bottom"/>
          </w:tcPr>
          <w:p w:rsidR="003D7B39" w:rsidRDefault="003D7B39"/>
        </w:tc>
        <w:tc>
          <w:tcPr>
            <w:tcW w:w="280" w:type="dxa"/>
            <w:vAlign w:val="bottom"/>
          </w:tcPr>
          <w:p w:rsidR="003D7B39" w:rsidRDefault="003D7B39"/>
        </w:tc>
        <w:tc>
          <w:tcPr>
            <w:tcW w:w="700" w:type="dxa"/>
            <w:vAlign w:val="bottom"/>
          </w:tcPr>
          <w:p w:rsidR="003D7B39" w:rsidRDefault="003D7B39"/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особого риска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26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19"/>
                <w:szCs w:val="19"/>
              </w:rPr>
            </w:pPr>
          </w:p>
        </w:tc>
      </w:tr>
      <w:tr w:rsidR="003D7B39">
        <w:trPr>
          <w:trHeight w:val="490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Семьи, имеющие детей,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Компенсация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Увеличен размер компенсации.</w:t>
            </w: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один из родителей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предоставляется вне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(законных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зависимости от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Компенсация предоставляется при условии, если среднедушевой доход</w:t>
            </w: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 которых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совокупного дохода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каждого члена семьи не превышает 1,5-кратную</w:t>
            </w:r>
            <w:r>
              <w:rPr>
                <w:rFonts w:eastAsia="Times New Roman"/>
              </w:rPr>
              <w:t xml:space="preserve"> величину</w:t>
            </w: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является неработающим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семьи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прожиточного минимума трудоспособного населения, установленную в</w:t>
            </w:r>
          </w:p>
        </w:tc>
      </w:tr>
      <w:tr w:rsidR="003D7B39">
        <w:trPr>
          <w:trHeight w:val="253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инвалидом 1 или 2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(подтверждение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Ярославской области за второй квартал года, предшествующего году</w:t>
            </w: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группы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дохода не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обращения за назначением компенсации</w:t>
            </w: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3D7B39"/>
        </w:tc>
        <w:tc>
          <w:tcPr>
            <w:tcW w:w="300" w:type="dxa"/>
            <w:vAlign w:val="bottom"/>
          </w:tcPr>
          <w:p w:rsidR="003D7B39" w:rsidRDefault="003D7B39"/>
        </w:tc>
        <w:tc>
          <w:tcPr>
            <w:tcW w:w="700" w:type="dxa"/>
            <w:vAlign w:val="bottom"/>
          </w:tcPr>
          <w:p w:rsidR="003D7B39" w:rsidRDefault="003D7B39"/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требуется)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894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</w:tr>
    </w:tbl>
    <w:p w:rsidR="003D7B39" w:rsidRDefault="003D7B39">
      <w:pPr>
        <w:sectPr w:rsidR="003D7B39">
          <w:pgSz w:w="16840" w:h="11908" w:orient="landscape"/>
          <w:pgMar w:top="286" w:right="536" w:bottom="564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5360"/>
        <w:gridCol w:w="4980"/>
      </w:tblGrid>
      <w:tr w:rsidR="003D7B39">
        <w:trPr>
          <w:trHeight w:val="276"/>
        </w:trPr>
        <w:tc>
          <w:tcPr>
            <w:tcW w:w="1760" w:type="dxa"/>
            <w:vAlign w:val="bottom"/>
          </w:tcPr>
          <w:p w:rsidR="003D7B39" w:rsidRDefault="002B1BC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5360" w:type="dxa"/>
            <w:vAlign w:val="bottom"/>
          </w:tcPr>
          <w:p w:rsidR="003D7B39" w:rsidRDefault="002B1BC2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Размер и условия предоставления</w:t>
            </w:r>
          </w:p>
        </w:tc>
        <w:tc>
          <w:tcPr>
            <w:tcW w:w="4980" w:type="dxa"/>
            <w:vAlign w:val="bottom"/>
          </w:tcPr>
          <w:p w:rsidR="003D7B39" w:rsidRDefault="002B1BC2">
            <w:pPr>
              <w:ind w:lef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Размер и условия предоставления</w:t>
            </w:r>
          </w:p>
        </w:tc>
      </w:tr>
      <w:tr w:rsidR="003D7B39">
        <w:trPr>
          <w:trHeight w:val="276"/>
        </w:trPr>
        <w:tc>
          <w:tcPr>
            <w:tcW w:w="1760" w:type="dxa"/>
            <w:vAlign w:val="bottom"/>
          </w:tcPr>
          <w:p w:rsidR="003D7B39" w:rsidRDefault="002B1BC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получателей</w:t>
            </w:r>
          </w:p>
        </w:tc>
        <w:tc>
          <w:tcPr>
            <w:tcW w:w="5360" w:type="dxa"/>
            <w:vAlign w:val="bottom"/>
          </w:tcPr>
          <w:p w:rsidR="003D7B39" w:rsidRDefault="002B1BC2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до 01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сентября 2019</w:t>
            </w:r>
          </w:p>
        </w:tc>
        <w:tc>
          <w:tcPr>
            <w:tcW w:w="4980" w:type="dxa"/>
            <w:vAlign w:val="bottom"/>
          </w:tcPr>
          <w:p w:rsidR="003D7B39" w:rsidRDefault="002B1BC2">
            <w:pPr>
              <w:ind w:lef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 1 сентября 2019 года</w:t>
            </w:r>
          </w:p>
        </w:tc>
      </w:tr>
    </w:tbl>
    <w:p w:rsidR="003D7B39" w:rsidRDefault="002B1BC2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182880</wp:posOffset>
                </wp:positionV>
                <wp:extent cx="970724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07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14.4pt" to="815.35pt,14.4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180340</wp:posOffset>
                </wp:positionV>
                <wp:extent cx="0" cy="590994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9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14.2pt" to="51.2pt,479.5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2324100</wp:posOffset>
                </wp:positionH>
                <wp:positionV relativeFrom="page">
                  <wp:posOffset>180340</wp:posOffset>
                </wp:positionV>
                <wp:extent cx="0" cy="590994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9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83pt,14.2pt" to="183pt,479.5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4783455</wp:posOffset>
                </wp:positionH>
                <wp:positionV relativeFrom="page">
                  <wp:posOffset>180340</wp:posOffset>
                </wp:positionV>
                <wp:extent cx="0" cy="590994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9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6.65pt,14.2pt" to="376.65pt,479.5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10352405</wp:posOffset>
                </wp:positionH>
                <wp:positionV relativeFrom="page">
                  <wp:posOffset>180340</wp:posOffset>
                </wp:positionV>
                <wp:extent cx="0" cy="590994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09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5.15pt,14.2pt" to="815.15pt,479.55pt" o:allowincell="f" strokecolor="#000000" strokeweight="0.3999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00"/>
        <w:gridCol w:w="700"/>
        <w:gridCol w:w="320"/>
        <w:gridCol w:w="420"/>
        <w:gridCol w:w="2140"/>
        <w:gridCol w:w="280"/>
        <w:gridCol w:w="700"/>
        <w:gridCol w:w="320"/>
        <w:gridCol w:w="400"/>
        <w:gridCol w:w="7060"/>
      </w:tblGrid>
      <w:tr w:rsidR="003D7B39">
        <w:trPr>
          <w:trHeight w:val="294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6"/>
                <w:szCs w:val="26"/>
              </w:rPr>
              <w:t>условия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размер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8" w:space="0" w:color="auto"/>
            </w:tcBorders>
            <w:vAlign w:val="bottom"/>
          </w:tcPr>
          <w:p w:rsidR="003D7B39" w:rsidRDefault="002B1BC2">
            <w:pPr>
              <w:spacing w:line="294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условия предоставления</w:t>
            </w:r>
          </w:p>
        </w:tc>
      </w:tr>
      <w:tr w:rsidR="003D7B39">
        <w:trPr>
          <w:trHeight w:val="300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предоставления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</w:tr>
      <w:tr w:rsidR="003D7B39">
        <w:trPr>
          <w:trHeight w:val="238"/>
        </w:trPr>
        <w:tc>
          <w:tcPr>
            <w:tcW w:w="2640" w:type="dxa"/>
            <w:vAlign w:val="bottom"/>
          </w:tcPr>
          <w:p w:rsidR="003D7B39" w:rsidRDefault="002B1BC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Малоимущие семьи,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признанные таковыми в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Оставлена в прежней редакции</w:t>
            </w: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 условии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7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законодательством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признания органами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Ярославской области, в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социальной защиты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которых один из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родителей (законных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Ярославля и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представителей)</w:t>
            </w:r>
            <w:r>
              <w:rPr>
                <w:rFonts w:eastAsia="Times New Roman"/>
                <w:w w:val="99"/>
              </w:rPr>
              <w:t xml:space="preserve"> является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Ярославской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работником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области семьи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муниципальной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малоимущей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дошкольной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образовательной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vAlign w:val="bottom"/>
          </w:tcPr>
          <w:p w:rsidR="003D7B39" w:rsidRDefault="003D7B39"/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города</w:t>
            </w: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5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Ярославля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</w:tr>
      <w:tr w:rsidR="003D7B39">
        <w:trPr>
          <w:trHeight w:val="241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D7B39" w:rsidRDefault="002B1BC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spacing w:line="241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 условии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spacing w:line="241" w:lineRule="exact"/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Одинокие матери,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признания органами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3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признанные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социальной защиты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2B1B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Оставлена в прежней редакции</w:t>
            </w: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малоимущими в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Ярославля и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законодательством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Ярославской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Ярославской области</w:t>
            </w:r>
          </w:p>
        </w:tc>
        <w:tc>
          <w:tcPr>
            <w:tcW w:w="30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области семьи</w:t>
            </w:r>
          </w:p>
        </w:tc>
        <w:tc>
          <w:tcPr>
            <w:tcW w:w="280" w:type="dxa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00" w:type="dxa"/>
            <w:vAlign w:val="bottom"/>
          </w:tcPr>
          <w:p w:rsidR="003D7B39" w:rsidRDefault="002B1BC2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30%</w:t>
            </w:r>
          </w:p>
        </w:tc>
        <w:tc>
          <w:tcPr>
            <w:tcW w:w="320" w:type="dxa"/>
            <w:vAlign w:val="bottom"/>
          </w:tcPr>
          <w:p w:rsidR="003D7B39" w:rsidRDefault="002B1BC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3D7B39"/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малоимущей</w:t>
            </w:r>
          </w:p>
        </w:tc>
        <w:tc>
          <w:tcPr>
            <w:tcW w:w="98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третьего</w:t>
            </w:r>
          </w:p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21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последующих</w:t>
            </w: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5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</w:tr>
      <w:tr w:rsidR="003D7B39">
        <w:trPr>
          <w:trHeight w:val="241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3</w:t>
            </w:r>
            <w:r>
              <w:rPr>
                <w:rFonts w:eastAsia="Times New Roman"/>
                <w:b/>
                <w:bCs/>
              </w:rPr>
              <w:t>0%</w:t>
            </w:r>
            <w:r>
              <w:rPr>
                <w:rFonts w:eastAsia="Times New Roman"/>
              </w:rPr>
              <w:t xml:space="preserve">   -   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Компенсация</w:t>
            </w: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0"/>
                <w:szCs w:val="20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Одинокие матери (не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предоставляется вне</w:t>
            </w:r>
          </w:p>
        </w:tc>
        <w:tc>
          <w:tcPr>
            <w:tcW w:w="1300" w:type="dxa"/>
            <w:gridSpan w:val="3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Исключена</w:t>
            </w: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признанные</w:t>
            </w: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зависимости от</w:t>
            </w: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6"/>
        </w:trPr>
        <w:tc>
          <w:tcPr>
            <w:tcW w:w="26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малоимущими)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2</w:t>
            </w:r>
            <w:r>
              <w:rPr>
                <w:rFonts w:eastAsia="Times New Roman"/>
                <w:b/>
                <w:bCs/>
              </w:rPr>
              <w:t>0%</w:t>
            </w:r>
            <w:r>
              <w:rPr>
                <w:rFonts w:eastAsia="Times New Roman"/>
              </w:rPr>
              <w:t xml:space="preserve">   -   на</w:t>
            </w: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совокупного дохода</w:t>
            </w:r>
          </w:p>
        </w:tc>
        <w:tc>
          <w:tcPr>
            <w:tcW w:w="280" w:type="dxa"/>
            <w:vAlign w:val="bottom"/>
          </w:tcPr>
          <w:p w:rsidR="003D7B39" w:rsidRDefault="003D7B39"/>
        </w:tc>
        <w:tc>
          <w:tcPr>
            <w:tcW w:w="700" w:type="dxa"/>
            <w:vAlign w:val="bottom"/>
          </w:tcPr>
          <w:p w:rsidR="003D7B39" w:rsidRDefault="003D7B39"/>
        </w:tc>
        <w:tc>
          <w:tcPr>
            <w:tcW w:w="320" w:type="dxa"/>
            <w:vAlign w:val="bottom"/>
          </w:tcPr>
          <w:p w:rsidR="003D7B39" w:rsidRDefault="003D7B39"/>
        </w:tc>
        <w:tc>
          <w:tcPr>
            <w:tcW w:w="400" w:type="dxa"/>
            <w:vAlign w:val="bottom"/>
          </w:tcPr>
          <w:p w:rsidR="003D7B39" w:rsidRDefault="003D7B39"/>
        </w:tc>
        <w:tc>
          <w:tcPr>
            <w:tcW w:w="7060" w:type="dxa"/>
            <w:vAlign w:val="bottom"/>
          </w:tcPr>
          <w:p w:rsidR="003D7B39" w:rsidRDefault="003D7B39"/>
        </w:tc>
      </w:tr>
      <w:tr w:rsidR="003D7B39">
        <w:trPr>
          <w:trHeight w:val="253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второго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семьи</w:t>
            </w: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D7B39" w:rsidRDefault="002B1B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(подтверждение</w:t>
            </w: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2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дохода не</w:t>
            </w:r>
          </w:p>
        </w:tc>
        <w:tc>
          <w:tcPr>
            <w:tcW w:w="28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  <w:tc>
          <w:tcPr>
            <w:tcW w:w="7060" w:type="dxa"/>
            <w:vAlign w:val="bottom"/>
          </w:tcPr>
          <w:p w:rsidR="003D7B39" w:rsidRDefault="003D7B39">
            <w:pPr>
              <w:rPr>
                <w:sz w:val="21"/>
                <w:szCs w:val="21"/>
              </w:rPr>
            </w:pPr>
          </w:p>
        </w:tc>
      </w:tr>
      <w:tr w:rsidR="003D7B39">
        <w:trPr>
          <w:trHeight w:val="259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B39" w:rsidRDefault="003D7B39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D7B39" w:rsidRDefault="002B1B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требуется)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3D7B39" w:rsidRDefault="003D7B39"/>
        </w:tc>
      </w:tr>
      <w:tr w:rsidR="003D7B39">
        <w:trPr>
          <w:trHeight w:val="703"/>
        </w:trPr>
        <w:tc>
          <w:tcPr>
            <w:tcW w:w="264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D7B39" w:rsidRDefault="003D7B39">
            <w:pPr>
              <w:rPr>
                <w:sz w:val="24"/>
                <w:szCs w:val="24"/>
              </w:rPr>
            </w:pPr>
          </w:p>
        </w:tc>
        <w:tc>
          <w:tcPr>
            <w:tcW w:w="12340" w:type="dxa"/>
            <w:gridSpan w:val="9"/>
            <w:vAlign w:val="bottom"/>
          </w:tcPr>
          <w:p w:rsidR="003D7B39" w:rsidRDefault="002B1BC2" w:rsidP="002B1BC2">
            <w:pPr>
              <w:ind w:right="33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Вопросы можно задать по телефонам 41-97-96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3D7B39">
        <w:trPr>
          <w:trHeight w:val="369"/>
        </w:trPr>
        <w:tc>
          <w:tcPr>
            <w:tcW w:w="15280" w:type="dxa"/>
            <w:gridSpan w:val="11"/>
            <w:vAlign w:val="bottom"/>
          </w:tcPr>
          <w:p w:rsidR="003D7B39" w:rsidRDefault="002B1BC2">
            <w:pPr>
              <w:ind w:right="3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Звонки принимаются с понедельника по пятницу с 09-00 до 12-00 и с 14-00 до 16-00</w:t>
            </w:r>
          </w:p>
        </w:tc>
      </w:tr>
    </w:tbl>
    <w:p w:rsidR="003D7B39" w:rsidRDefault="003D7B39">
      <w:pPr>
        <w:spacing w:line="1" w:lineRule="exact"/>
        <w:rPr>
          <w:sz w:val="20"/>
          <w:szCs w:val="20"/>
        </w:rPr>
      </w:pPr>
      <w:bookmarkStart w:id="0" w:name="_GoBack"/>
      <w:bookmarkEnd w:id="0"/>
    </w:p>
    <w:sectPr w:rsidR="003D7B39">
      <w:pgSz w:w="16840" w:h="11908" w:orient="landscape"/>
      <w:pgMar w:top="286" w:right="536" w:bottom="672" w:left="1020" w:header="0" w:footer="0" w:gutter="0"/>
      <w:cols w:space="720" w:equalWidth="0">
        <w:col w:w="15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60703B3A"/>
    <w:lvl w:ilvl="0" w:tplc="9A485A22">
      <w:start w:val="1"/>
      <w:numFmt w:val="bullet"/>
      <w:lvlText w:val="в"/>
      <w:lvlJc w:val="left"/>
    </w:lvl>
    <w:lvl w:ilvl="1" w:tplc="4754F280">
      <w:numFmt w:val="decimal"/>
      <w:lvlText w:val=""/>
      <w:lvlJc w:val="left"/>
    </w:lvl>
    <w:lvl w:ilvl="2" w:tplc="988A77FC">
      <w:numFmt w:val="decimal"/>
      <w:lvlText w:val=""/>
      <w:lvlJc w:val="left"/>
    </w:lvl>
    <w:lvl w:ilvl="3" w:tplc="895ACD96">
      <w:numFmt w:val="decimal"/>
      <w:lvlText w:val=""/>
      <w:lvlJc w:val="left"/>
    </w:lvl>
    <w:lvl w:ilvl="4" w:tplc="A1C8F8D2">
      <w:numFmt w:val="decimal"/>
      <w:lvlText w:val=""/>
      <w:lvlJc w:val="left"/>
    </w:lvl>
    <w:lvl w:ilvl="5" w:tplc="165ADE88">
      <w:numFmt w:val="decimal"/>
      <w:lvlText w:val=""/>
      <w:lvlJc w:val="left"/>
    </w:lvl>
    <w:lvl w:ilvl="6" w:tplc="BBE4B322">
      <w:numFmt w:val="decimal"/>
      <w:lvlText w:val=""/>
      <w:lvlJc w:val="left"/>
    </w:lvl>
    <w:lvl w:ilvl="7" w:tplc="A858BF5A">
      <w:numFmt w:val="decimal"/>
      <w:lvlText w:val=""/>
      <w:lvlJc w:val="left"/>
    </w:lvl>
    <w:lvl w:ilvl="8" w:tplc="90769C6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39"/>
    <w:rsid w:val="002B1BC2"/>
    <w:rsid w:val="003D7B39"/>
    <w:rsid w:val="00B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dcterms:created xsi:type="dcterms:W3CDTF">2020-06-23T06:25:00Z</dcterms:created>
  <dcterms:modified xsi:type="dcterms:W3CDTF">2020-06-23T06:31:00Z</dcterms:modified>
</cp:coreProperties>
</file>