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9" w:rsidRPr="00523D79" w:rsidRDefault="00523D79" w:rsidP="00523D79">
      <w:pPr>
        <w:pStyle w:val="a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523D79">
        <w:rPr>
          <w:rFonts w:ascii="Times New Roman" w:hAnsi="Times New Roman" w:cs="Times New Roman"/>
          <w:b/>
          <w:spacing w:val="-10"/>
          <w:sz w:val="24"/>
          <w:szCs w:val="24"/>
        </w:rPr>
        <w:t>КОМПЛЕКСНО-ТЕМАТИЧЕСКОЕ ПЛАНИРОВАНИЕ ОБРАЗОВАТЕЛЬНОЙ ДЕЯТЕЛЬНОСТИ В ДОУ</w:t>
      </w:r>
    </w:p>
    <w:p w:rsidR="00523D79" w:rsidRPr="0077647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76472">
        <w:rPr>
          <w:rFonts w:ascii="Times New Roman" w:hAnsi="Times New Roman" w:cs="Times New Roman"/>
          <w:sz w:val="24"/>
        </w:rPr>
        <w:t xml:space="preserve">Построение образовательного процесса </w:t>
      </w:r>
      <w:r>
        <w:rPr>
          <w:rFonts w:ascii="Times New Roman" w:hAnsi="Times New Roman" w:cs="Times New Roman"/>
          <w:sz w:val="24"/>
        </w:rPr>
        <w:t xml:space="preserve">основывается </w:t>
      </w:r>
      <w:r w:rsidRPr="00776472">
        <w:rPr>
          <w:rFonts w:ascii="Times New Roman" w:hAnsi="Times New Roman" w:cs="Times New Roman"/>
          <w:sz w:val="24"/>
        </w:rPr>
        <w:t xml:space="preserve">на </w:t>
      </w:r>
      <w:r w:rsidRPr="00776472">
        <w:rPr>
          <w:rFonts w:ascii="Times New Roman" w:hAnsi="Times New Roman" w:cs="Times New Roman"/>
          <w:b/>
          <w:bCs/>
          <w:i/>
          <w:sz w:val="24"/>
        </w:rPr>
        <w:t>комплексно-тематическом принципе</w:t>
      </w:r>
      <w:r w:rsidRPr="00776472">
        <w:rPr>
          <w:rFonts w:ascii="Times New Roman" w:hAnsi="Times New Roman" w:cs="Times New Roman"/>
          <w:sz w:val="24"/>
        </w:rPr>
        <w:t xml:space="preserve"> с учетом интеграции образовательных областей.</w:t>
      </w:r>
    </w:p>
    <w:p w:rsidR="00523D79" w:rsidRPr="0077647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76472">
        <w:rPr>
          <w:rFonts w:ascii="Times New Roman" w:hAnsi="Times New Roman" w:cs="Times New Roman"/>
          <w:sz w:val="24"/>
        </w:rPr>
        <w:t xml:space="preserve"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</w:t>
      </w:r>
      <w:r>
        <w:rPr>
          <w:rFonts w:ascii="Times New Roman" w:hAnsi="Times New Roman" w:cs="Times New Roman"/>
          <w:sz w:val="24"/>
        </w:rPr>
        <w:tab/>
      </w:r>
    </w:p>
    <w:p w:rsidR="00523D79" w:rsidRPr="0077647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76472">
        <w:rPr>
          <w:rFonts w:ascii="Times New Roman" w:hAnsi="Times New Roman" w:cs="Times New Roman"/>
          <w:bCs/>
          <w:sz w:val="24"/>
        </w:rPr>
        <w:t>Тематический принцип</w:t>
      </w:r>
      <w:r w:rsidRPr="00776472">
        <w:rPr>
          <w:rFonts w:ascii="Times New Roman" w:hAnsi="Times New Roman" w:cs="Times New Roman"/>
          <w:sz w:val="24"/>
        </w:rPr>
        <w:t xml:space="preserve"> построения образовательного процесса позволяет легко вводить региональные и культурные компоненты, учитывать специфику ДОУ.</w:t>
      </w:r>
    </w:p>
    <w:p w:rsidR="00523D79" w:rsidRDefault="00523D79" w:rsidP="00523D79">
      <w:pPr>
        <w:pStyle w:val="a7"/>
        <w:ind w:left="555"/>
        <w:jc w:val="center"/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Модель комплексно-тематического планирования образовательной деятельности в ДОУ</w:t>
      </w:r>
    </w:p>
    <w:tbl>
      <w:tblPr>
        <w:tblStyle w:val="a9"/>
        <w:tblW w:w="15735" w:type="dxa"/>
        <w:tblInd w:w="-459" w:type="dxa"/>
        <w:tblLayout w:type="fixed"/>
        <w:tblLook w:val="04A0"/>
      </w:tblPr>
      <w:tblGrid>
        <w:gridCol w:w="1314"/>
        <w:gridCol w:w="954"/>
        <w:gridCol w:w="2693"/>
        <w:gridCol w:w="2693"/>
        <w:gridCol w:w="2694"/>
        <w:gridCol w:w="2693"/>
        <w:gridCol w:w="2694"/>
      </w:tblGrid>
      <w:tr w:rsidR="00523D79" w:rsidRPr="001C72BE" w:rsidTr="00523D79">
        <w:tc>
          <w:tcPr>
            <w:tcW w:w="131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Месяц</w:t>
            </w:r>
          </w:p>
        </w:tc>
        <w:tc>
          <w:tcPr>
            <w:tcW w:w="95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Неделя</w:t>
            </w:r>
          </w:p>
        </w:tc>
        <w:tc>
          <w:tcPr>
            <w:tcW w:w="13467" w:type="dxa"/>
            <w:gridSpan w:val="5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Лексические темы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Вторая младшая группа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Средняя группа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Старшая группа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</w:rPr>
              <w:t>Подготовительная к школе группа</w:t>
            </w:r>
          </w:p>
        </w:tc>
      </w:tr>
      <w:tr w:rsidR="00523D79" w:rsidRPr="001C72BE" w:rsidTr="00523D79">
        <w:tc>
          <w:tcPr>
            <w:tcW w:w="131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СЕНТЯБРЬ</w:t>
            </w:r>
          </w:p>
        </w:tc>
        <w:tc>
          <w:tcPr>
            <w:tcW w:w="95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детский сад!»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детский сад!»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«Детский сад всех видеть рад»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«Наш любимый детский сад»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«И  снова мы вместе…»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Мы мальчики и девочки, особенности внешнего вида; Знакомство с группой, помещениями детского сада; знакомство с сотрудниками детского сада; Правила поведения в детском саду; Игрушки; Детские игры и развлечения во дворе, на участке детского сада, детская площадка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II-III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«Мы живём в Ярославле»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«Мой любимый город»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«Город мой, навек родной»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«Лучший город на Земле»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«Я - ярославец»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Знакомство с родным городом, его особенностями, достопримечательностями, историей, природой родного края; Профессии ярославцев; транспорт (все виды), профессии на транспорте, ПДД</w:t>
            </w:r>
            <w:r>
              <w:rPr>
                <w:i/>
                <w:szCs w:val="24"/>
              </w:rPr>
              <w:t>; Культура родного края; Знаменитые ярославцы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«Что такое хорошо, а что такое - плохо»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 xml:space="preserve">«Если добрый ты – это хорошо, </w:t>
            </w:r>
          </w:p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а когда наоборот – плохо!»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«Давайте жить дружно»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«Друг в беде не бросит…»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«Дорогою добра»</w:t>
            </w:r>
          </w:p>
        </w:tc>
      </w:tr>
      <w:tr w:rsidR="00523D79" w:rsidRPr="001C72BE" w:rsidTr="00523D79">
        <w:tc>
          <w:tcPr>
            <w:tcW w:w="1314" w:type="dxa"/>
            <w:vMerge/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54" w:type="dxa"/>
            <w:vMerge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Гендерное воспитание, особенности людей разных стран мира, разных рас; Нравственное воспитание,  помощь близким людям; День дошкольного работника, профессии в детском саду</w:t>
            </w:r>
            <w:r>
              <w:rPr>
                <w:i/>
                <w:szCs w:val="24"/>
              </w:rPr>
              <w:t>; День пожилого человека</w:t>
            </w:r>
          </w:p>
        </w:tc>
      </w:tr>
      <w:tr w:rsidR="00523D79" w:rsidRPr="001C72BE" w:rsidTr="00523D79">
        <w:trPr>
          <w:trHeight w:val="310"/>
        </w:trPr>
        <w:tc>
          <w:tcPr>
            <w:tcW w:w="1314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ОКТЯБРЬ</w:t>
            </w:r>
          </w:p>
        </w:tc>
        <w:tc>
          <w:tcPr>
            <w:tcW w:w="14421" w:type="dxa"/>
            <w:gridSpan w:val="6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1C72BE">
              <w:rPr>
                <w:b/>
                <w:i/>
                <w:szCs w:val="24"/>
                <w:lang w:val="en-US"/>
              </w:rPr>
              <w:t>I</w:t>
            </w:r>
            <w:r w:rsidRPr="001C72BE">
              <w:rPr>
                <w:b/>
                <w:i/>
                <w:szCs w:val="24"/>
              </w:rPr>
              <w:t>-</w:t>
            </w:r>
            <w:r w:rsidRPr="001C72BE">
              <w:rPr>
                <w:b/>
                <w:i/>
                <w:szCs w:val="24"/>
                <w:lang w:val="en-US"/>
              </w:rPr>
              <w:t>II</w:t>
            </w:r>
            <w:r w:rsidRPr="001C72BE">
              <w:rPr>
                <w:b/>
                <w:i/>
                <w:szCs w:val="24"/>
              </w:rPr>
              <w:t xml:space="preserve"> недели – педагогическая диагностика</w:t>
            </w:r>
          </w:p>
        </w:tc>
      </w:tr>
      <w:tr w:rsidR="00523D79" w:rsidRPr="001C72BE" w:rsidTr="00523D79"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</w:t>
            </w:r>
            <w:r w:rsidRPr="00FF1CB5">
              <w:rPr>
                <w:szCs w:val="24"/>
              </w:rPr>
              <w:t>-</w:t>
            </w:r>
            <w:r w:rsidRPr="00FF1CB5">
              <w:rPr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Что нам осень подарила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«В гостях у осени»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«Осень, осень! В гости просим!»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«Уж небо осенью дышало…»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«Уж небо осенью дышало…»</w:t>
            </w:r>
          </w:p>
        </w:tc>
      </w:tr>
      <w:tr w:rsidR="00523D79" w:rsidRPr="001C72BE" w:rsidTr="00523D79"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Приметы осени; дары осени; урожай; подготовка животных к зиме; сельскохозяйственные машины…</w:t>
            </w:r>
          </w:p>
        </w:tc>
      </w:tr>
      <w:tr w:rsidR="00523D79" w:rsidRPr="001C72BE" w:rsidTr="00523D79"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«Ребятам о зверятах»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Друзья наши меньшие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Эти удивительные животные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 xml:space="preserve">В мире животных 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«Удивительный мир животных</w:t>
            </w:r>
            <w:r>
              <w:rPr>
                <w:szCs w:val="24"/>
              </w:rPr>
              <w:t xml:space="preserve"> Ярославии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Дикие животные, домашние животные, домашние любимцы, птицы: внешний вид, отличительные особенности, среда обитания, питание, образ жизни, детеныши…</w:t>
            </w:r>
            <w:r>
              <w:rPr>
                <w:i/>
                <w:szCs w:val="24"/>
              </w:rPr>
              <w:t>, в т.ч. обитающие в Ярославской области</w:t>
            </w:r>
          </w:p>
        </w:tc>
      </w:tr>
      <w:tr w:rsidR="00523D79" w:rsidRPr="001C72BE" w:rsidTr="00523D79">
        <w:tc>
          <w:tcPr>
            <w:tcW w:w="1314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НОЯБРЬ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«М</w:t>
            </w:r>
            <w:r>
              <w:rPr>
                <w:szCs w:val="24"/>
              </w:rPr>
              <w:t>ой дом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«Мы живём в Ярославле»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«Моя страна, мой родной город»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«Мы живём в России»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Золотое кольцо России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31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Д</w:t>
            </w:r>
            <w:r w:rsidRPr="001C72BE">
              <w:rPr>
                <w:i/>
                <w:szCs w:val="24"/>
              </w:rPr>
              <w:t xml:space="preserve">ом; </w:t>
            </w:r>
            <w:r>
              <w:rPr>
                <w:i/>
                <w:szCs w:val="24"/>
              </w:rPr>
              <w:t>мебель; посуда</w:t>
            </w:r>
            <w:r w:rsidRPr="001C72BE">
              <w:rPr>
                <w:i/>
                <w:szCs w:val="24"/>
              </w:rPr>
              <w:t>;</w:t>
            </w:r>
            <w:r>
              <w:rPr>
                <w:i/>
                <w:szCs w:val="24"/>
              </w:rPr>
              <w:t xml:space="preserve"> </w:t>
            </w:r>
            <w:r w:rsidRPr="001C72BE">
              <w:rPr>
                <w:i/>
                <w:szCs w:val="24"/>
              </w:rPr>
              <w:t>Знакомство с родным городом, его особенностями, достопримечательностями, историей, природой родного края; Профессии ярославцев; транспорт (все виды), профессии на транспорте, ПДД</w:t>
            </w:r>
            <w:r>
              <w:rPr>
                <w:i/>
                <w:szCs w:val="24"/>
              </w:rPr>
              <w:t xml:space="preserve">; Культура родного края; Знаменитые ярославцы Знакомство с родной страной – Россией, с государственной символикой;  </w:t>
            </w:r>
            <w:r w:rsidRPr="00E5796C">
              <w:rPr>
                <w:i/>
              </w:rPr>
              <w:t xml:space="preserve">Города России, богатства и знаменитые люди </w:t>
            </w:r>
            <w:r>
              <w:rPr>
                <w:i/>
              </w:rPr>
              <w:t xml:space="preserve">страны; </w:t>
            </w:r>
            <w:r w:rsidRPr="00E5796C">
              <w:rPr>
                <w:i/>
              </w:rPr>
              <w:t>День народного единства. Истори</w:t>
            </w:r>
            <w:r>
              <w:rPr>
                <w:i/>
              </w:rPr>
              <w:t>я, культура и искусство России.</w:t>
            </w:r>
          </w:p>
        </w:tc>
      </w:tr>
    </w:tbl>
    <w:p w:rsidR="00523D79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p w:rsidR="00523D79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15735" w:type="dxa"/>
        <w:tblInd w:w="-459" w:type="dxa"/>
        <w:tblLook w:val="04A0"/>
      </w:tblPr>
      <w:tblGrid>
        <w:gridCol w:w="1276"/>
        <w:gridCol w:w="992"/>
        <w:gridCol w:w="2693"/>
        <w:gridCol w:w="2693"/>
        <w:gridCol w:w="2694"/>
        <w:gridCol w:w="2693"/>
        <w:gridCol w:w="2694"/>
      </w:tblGrid>
      <w:tr w:rsidR="00523D79" w:rsidRPr="001C72BE" w:rsidTr="00523D7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ДЕКАБРЬ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зимушка-зима!»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зимушка-зима!»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зимушка-зима!»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зимушка-зима!»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«Здравствуй, зимушка-зима!»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 xml:space="preserve">Приметы зимы; явления природы зимой; зимовье зверей; люди: одежда, обувь, головные уборы, зимние забавы, </w:t>
            </w:r>
            <w:r>
              <w:rPr>
                <w:i/>
                <w:szCs w:val="24"/>
              </w:rPr>
              <w:t>зимние виды спорта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Письмо от почтальона Печкина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Письмо от почтальона Печкина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Напиши мне письмо…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Средства связи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От камня до компьютера</w:t>
            </w:r>
            <w:r w:rsidRPr="001C72BE">
              <w:rPr>
                <w:szCs w:val="24"/>
              </w:rPr>
              <w:t>»</w:t>
            </w:r>
          </w:p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(история письма)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Знакомство с почтой, происхождение писем; история почты, телефон, телеграф; профессия почтальона; Почтовые марки; Почтовые открытки; современные средства связи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E5796C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Новый год к нам идёт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 xml:space="preserve">«Здравствуй, </w:t>
            </w:r>
            <w:r>
              <w:rPr>
                <w:szCs w:val="24"/>
              </w:rPr>
              <w:t>Дедушка Мороз!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В гостях у Деда Мороза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Новый год в кругу друзей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Новогоднее чудо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Новогодний праздник, Дед Мороз, подарки к Новому году; История праздника; Новогодние игры и забавы</w:t>
            </w:r>
          </w:p>
        </w:tc>
      </w:tr>
      <w:tr w:rsidR="00523D79" w:rsidRPr="001C72BE" w:rsidTr="00523D7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ЯНВАРЬ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Рождественские забавы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Рождественские забавы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Рождественские посиделки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Рождественские встречи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Рождественские встречи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Default="00523D79" w:rsidP="00EE1B3E">
            <w:pPr>
              <w:pStyle w:val="a7"/>
              <w:jc w:val="center"/>
              <w:rPr>
                <w:szCs w:val="24"/>
                <w:lang w:val="en-US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362F22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362F22">
              <w:rPr>
                <w:i/>
                <w:szCs w:val="24"/>
              </w:rPr>
              <w:t>Праздник Рождества, история праздника; Рождественские забавы и развлечения для детей</w:t>
            </w:r>
          </w:p>
        </w:tc>
      </w:tr>
      <w:tr w:rsidR="00523D79" w:rsidRPr="001C72BE" w:rsidTr="00523D7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</w:t>
            </w:r>
            <w:r w:rsidRPr="00FF1CB5">
              <w:rPr>
                <w:szCs w:val="24"/>
              </w:rPr>
              <w:t>-</w:t>
            </w:r>
            <w:r w:rsidRPr="00FF1CB5">
              <w:rPr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Неболей-ка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Неболей-ка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523D79">
            <w:pPr>
              <w:pStyle w:val="a7"/>
              <w:ind w:left="-107" w:right="-108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Секреты доктора Пилюлькина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Сильные, смелые, ловкие, умелые…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Сильные, смелые, ловкие, умелые…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Внешнее строение человека, важные органы человека; Здоровье, профилактика вирусных заболеваний; Вредные и полезные микробы; Здоровый образ жизни, правила безопасности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Папа, я тебя люблю!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Мой папа самый-самый</w:t>
            </w:r>
            <w:r w:rsidRPr="001C72BE">
              <w:rPr>
                <w:szCs w:val="24"/>
              </w:rPr>
              <w:t>…»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523D79">
            <w:pPr>
              <w:pStyle w:val="a7"/>
              <w:ind w:left="-107" w:right="-108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Папа может всё, что угодно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Защитники Отечества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Наша армия сильна!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Наши папы; мужские профессии</w:t>
            </w:r>
            <w:r>
              <w:rPr>
                <w:i/>
                <w:szCs w:val="24"/>
              </w:rPr>
              <w:t xml:space="preserve"> (профессии пап</w:t>
            </w:r>
            <w:r w:rsidRPr="001C72BE">
              <w:rPr>
                <w:i/>
                <w:szCs w:val="24"/>
              </w:rPr>
              <w:t xml:space="preserve">); </w:t>
            </w:r>
            <w:r>
              <w:rPr>
                <w:i/>
                <w:szCs w:val="24"/>
              </w:rPr>
              <w:t>З</w:t>
            </w:r>
            <w:r w:rsidRPr="001C72BE">
              <w:rPr>
                <w:i/>
                <w:szCs w:val="24"/>
              </w:rPr>
              <w:t>ащитники отечества</w:t>
            </w:r>
            <w:r>
              <w:rPr>
                <w:i/>
                <w:szCs w:val="24"/>
              </w:rPr>
              <w:t xml:space="preserve">; Армия, виды войск, военная техника; День защитника Отечества, военные профессии </w:t>
            </w:r>
          </w:p>
        </w:tc>
      </w:tr>
      <w:tr w:rsidR="00523D79" w:rsidRPr="001C72BE" w:rsidTr="00523D79">
        <w:trPr>
          <w:trHeight w:val="55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МАРТ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</w:t>
            </w:r>
            <w:r w:rsidRPr="00FF1CB5">
              <w:rPr>
                <w:szCs w:val="24"/>
              </w:rPr>
              <w:t>-</w:t>
            </w:r>
            <w:r w:rsidRPr="00FF1CB5">
              <w:rPr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Мамочка, милая, мама моя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Маму я свою люблю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«Вот какая мама!..»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Мамины заботы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«Мамы всякие нужны…»</w:t>
            </w:r>
          </w:p>
        </w:tc>
      </w:tr>
      <w:tr w:rsidR="00523D79" w:rsidRPr="001C72BE" w:rsidTr="00523D79">
        <w:trPr>
          <w:trHeight w:val="552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 xml:space="preserve">Наши мамы; </w:t>
            </w:r>
            <w:r>
              <w:rPr>
                <w:i/>
                <w:szCs w:val="24"/>
              </w:rPr>
              <w:t>женские профессии (</w:t>
            </w:r>
            <w:r w:rsidRPr="001C72BE">
              <w:rPr>
                <w:i/>
                <w:szCs w:val="24"/>
              </w:rPr>
              <w:t>профессии мам</w:t>
            </w:r>
            <w:r>
              <w:rPr>
                <w:i/>
                <w:szCs w:val="24"/>
              </w:rPr>
              <w:t>)</w:t>
            </w:r>
            <w:r w:rsidRPr="001C72BE">
              <w:rPr>
                <w:i/>
                <w:szCs w:val="24"/>
              </w:rPr>
              <w:t xml:space="preserve">; дом; семья; посуда; мебель; бытовая техника, электроприборы; комнатные растения; </w:t>
            </w:r>
            <w:r>
              <w:rPr>
                <w:i/>
                <w:szCs w:val="24"/>
              </w:rPr>
              <w:t xml:space="preserve">Международный женский день </w:t>
            </w:r>
            <w:r w:rsidRPr="001C72BE">
              <w:rPr>
                <w:i/>
                <w:szCs w:val="24"/>
              </w:rPr>
              <w:t>8 марта;</w:t>
            </w:r>
          </w:p>
        </w:tc>
      </w:tr>
      <w:tr w:rsidR="00523D79" w:rsidRPr="001C72BE" w:rsidTr="00523D79">
        <w:trPr>
          <w:trHeight w:val="70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Моя семья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Я и моя семья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Мама, папа, я – дружная семья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История моей семьи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Семейные традиции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rPr>
          <w:trHeight w:val="70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Семья, члены семьи; Происхождение семьи; Семейные ценности и традиции; Генеалогическое древо семьи</w:t>
            </w:r>
          </w:p>
        </w:tc>
      </w:tr>
      <w:tr w:rsidR="00523D79" w:rsidRPr="001C72BE" w:rsidTr="00523D79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АПРЕЛЬ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CF75FD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Песенка весны»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«Весна идет…»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«Апрель, апрель! Звенит капель…»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Краски весны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Весеннее настроение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Приметы весны; явления пр</w:t>
            </w:r>
            <w:r>
              <w:rPr>
                <w:i/>
                <w:szCs w:val="24"/>
              </w:rPr>
              <w:t>ироды весной; животные весной; П</w:t>
            </w:r>
            <w:r w:rsidRPr="001C72BE">
              <w:rPr>
                <w:i/>
                <w:szCs w:val="24"/>
              </w:rPr>
              <w:t>тицы перелетные и зимующие, птенцы; труд людей весной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В з</w:t>
            </w:r>
            <w:r w:rsidRPr="001C72BE">
              <w:rPr>
                <w:szCs w:val="24"/>
              </w:rPr>
              <w:t>оопарк</w:t>
            </w:r>
            <w:r>
              <w:rPr>
                <w:szCs w:val="24"/>
              </w:rPr>
              <w:t>е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Мир вокруг нас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«Береги свою планету!»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Земля – наш общий дом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Кругосветное путешествие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</w:t>
            </w:r>
            <w:r w:rsidRPr="001C72BE">
              <w:rPr>
                <w:i/>
                <w:szCs w:val="24"/>
              </w:rPr>
              <w:t>оздух, вода, земля, климатические зоны планеты</w:t>
            </w:r>
            <w:r>
              <w:rPr>
                <w:i/>
                <w:szCs w:val="24"/>
              </w:rPr>
              <w:t>, моря, океаны, материки; К</w:t>
            </w:r>
            <w:r w:rsidRPr="001C72BE">
              <w:rPr>
                <w:i/>
                <w:szCs w:val="24"/>
              </w:rPr>
              <w:t>осмос, планеты, космические объекты, космонавты, вселенная</w:t>
            </w:r>
            <w:r>
              <w:rPr>
                <w:i/>
                <w:szCs w:val="24"/>
              </w:rPr>
              <w:t xml:space="preserve">; Разные страны мира, жители разных стран мира; </w:t>
            </w:r>
            <w:r w:rsidRPr="001C72BE">
              <w:rPr>
                <w:i/>
                <w:szCs w:val="24"/>
              </w:rPr>
              <w:t>Животные теплых и холодных стран, животные морей и океанов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«В гостях у сказки»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Сказочная страна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Сказки гуляют по свету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Сказочная гостиная</w:t>
            </w:r>
            <w:r w:rsidRPr="001C72BE">
              <w:rPr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 w:rsidRPr="001C72BE">
              <w:rPr>
                <w:szCs w:val="24"/>
              </w:rPr>
              <w:t>«</w:t>
            </w:r>
            <w:r>
              <w:rPr>
                <w:szCs w:val="24"/>
              </w:rPr>
              <w:t>Мы играем в театр</w:t>
            </w:r>
            <w:r w:rsidRPr="001C72BE">
              <w:rPr>
                <w:szCs w:val="24"/>
              </w:rPr>
              <w:t>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  <w:r w:rsidRPr="001C72BE">
              <w:rPr>
                <w:i/>
                <w:szCs w:val="24"/>
              </w:rPr>
              <w:t>Книга, детская книга, сказка</w:t>
            </w:r>
            <w:r>
              <w:rPr>
                <w:i/>
                <w:szCs w:val="24"/>
              </w:rPr>
              <w:t>; Д</w:t>
            </w:r>
            <w:r w:rsidRPr="001C72BE">
              <w:rPr>
                <w:i/>
                <w:szCs w:val="24"/>
              </w:rPr>
              <w:t>етские писатели и поэты</w:t>
            </w:r>
            <w:r>
              <w:rPr>
                <w:i/>
                <w:szCs w:val="24"/>
              </w:rPr>
              <w:t>; П</w:t>
            </w:r>
            <w:r w:rsidRPr="001C72BE">
              <w:rPr>
                <w:i/>
                <w:szCs w:val="24"/>
              </w:rPr>
              <w:t>роизведени</w:t>
            </w:r>
            <w:r>
              <w:rPr>
                <w:i/>
                <w:szCs w:val="24"/>
              </w:rPr>
              <w:t>е</w:t>
            </w:r>
            <w:r w:rsidRPr="001C72BE">
              <w:rPr>
                <w:i/>
                <w:szCs w:val="24"/>
              </w:rPr>
              <w:t>, драматизация</w:t>
            </w:r>
            <w:r>
              <w:rPr>
                <w:i/>
                <w:szCs w:val="24"/>
              </w:rPr>
              <w:t>, театр</w:t>
            </w:r>
          </w:p>
        </w:tc>
      </w:tr>
      <w:tr w:rsidR="00523D79" w:rsidRPr="001C72BE" w:rsidTr="00523D79">
        <w:trPr>
          <w:trHeight w:val="28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  <w:r w:rsidRPr="001C72BE">
              <w:rPr>
                <w:b/>
                <w:szCs w:val="24"/>
              </w:rPr>
              <w:t>МАЙ</w:t>
            </w:r>
          </w:p>
        </w:tc>
        <w:tc>
          <w:tcPr>
            <w:tcW w:w="14459" w:type="dxa"/>
            <w:gridSpan w:val="6"/>
            <w:vAlign w:val="center"/>
          </w:tcPr>
          <w:p w:rsidR="00523D79" w:rsidRPr="00EC409F" w:rsidRDefault="00523D79" w:rsidP="00EE1B3E">
            <w:pPr>
              <w:pStyle w:val="a7"/>
              <w:jc w:val="center"/>
              <w:rPr>
                <w:b/>
                <w:i/>
                <w:szCs w:val="24"/>
              </w:rPr>
            </w:pPr>
            <w:r w:rsidRPr="00EC409F">
              <w:rPr>
                <w:b/>
                <w:i/>
                <w:szCs w:val="24"/>
                <w:lang w:val="en-US"/>
              </w:rPr>
              <w:t>I</w:t>
            </w:r>
            <w:r w:rsidRPr="00EC409F">
              <w:rPr>
                <w:b/>
                <w:i/>
                <w:szCs w:val="24"/>
              </w:rPr>
              <w:t>-</w:t>
            </w:r>
            <w:r w:rsidRPr="00EC409F">
              <w:rPr>
                <w:b/>
                <w:i/>
                <w:szCs w:val="24"/>
                <w:lang w:val="en-US"/>
              </w:rPr>
              <w:t>II</w:t>
            </w:r>
            <w:r w:rsidRPr="00EC409F">
              <w:rPr>
                <w:b/>
                <w:i/>
                <w:szCs w:val="24"/>
              </w:rPr>
              <w:t xml:space="preserve"> недели – педагогическая диагностика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D79" w:rsidRPr="00FF1CB5" w:rsidRDefault="00523D79" w:rsidP="00EE1B3E">
            <w:pPr>
              <w:pStyle w:val="a7"/>
              <w:jc w:val="center"/>
              <w:rPr>
                <w:szCs w:val="24"/>
              </w:rPr>
            </w:pPr>
            <w:r w:rsidRPr="00FF1CB5">
              <w:rPr>
                <w:szCs w:val="24"/>
                <w:lang w:val="en-US"/>
              </w:rPr>
              <w:t>I</w:t>
            </w:r>
            <w:r w:rsidRPr="00FF1CB5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IV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«В гостях у Матрёшки»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«Предметы вокруг нас»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«В мире интересных вещей»</w:t>
            </w:r>
          </w:p>
        </w:tc>
        <w:tc>
          <w:tcPr>
            <w:tcW w:w="2693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«Мы – юные исследователи»</w:t>
            </w:r>
          </w:p>
        </w:tc>
        <w:tc>
          <w:tcPr>
            <w:tcW w:w="2694" w:type="dxa"/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«Путешествие из прошлого в настоящее»</w:t>
            </w:r>
          </w:p>
        </w:tc>
      </w:tr>
      <w:tr w:rsidR="00523D79" w:rsidRPr="001C72BE" w:rsidTr="00523D7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i/>
                <w:szCs w:val="24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auto"/>
            </w:tcBorders>
            <w:vAlign w:val="center"/>
          </w:tcPr>
          <w:p w:rsidR="00523D79" w:rsidRPr="001C72BE" w:rsidRDefault="00523D79" w:rsidP="00EE1B3E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Народная культура, народные промыслы, народная игрушка; Народные и современные традиции, праздники, русский быт; значимые события современности; День Победы, боевые награды, памятники героям войны</w:t>
            </w:r>
          </w:p>
        </w:tc>
      </w:tr>
    </w:tbl>
    <w:p w:rsidR="00523D79" w:rsidRPr="0077647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776472">
        <w:rPr>
          <w:rFonts w:ascii="Times New Roman" w:hAnsi="Times New Roman" w:cs="Times New Roman"/>
          <w:sz w:val="24"/>
        </w:rPr>
        <w:lastRenderedPageBreak/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23D79" w:rsidRPr="00523D79" w:rsidRDefault="00523D79" w:rsidP="00523D7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D79">
        <w:rPr>
          <w:rFonts w:ascii="Times New Roman" w:hAnsi="Times New Roman" w:cs="Times New Roman"/>
          <w:b/>
          <w:i/>
          <w:sz w:val="24"/>
          <w:szCs w:val="24"/>
        </w:rPr>
        <w:t>Особенности традиционных событий и мероприятий в ДОУ.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 xml:space="preserve">Задача педагогов –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 xml:space="preserve">Для организации традиционных событий эффективно использование сюжетно-тематического планирования образовательного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0E42">
        <w:rPr>
          <w:rFonts w:ascii="Times New Roman" w:hAnsi="Times New Roman" w:cs="Times New Roman"/>
          <w:sz w:val="24"/>
          <w:szCs w:val="24"/>
        </w:rPr>
        <w:t xml:space="preserve">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учитывается также принцип сезонности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800E42">
        <w:rPr>
          <w:rFonts w:ascii="Times New Roman" w:hAnsi="Times New Roman" w:cs="Times New Roman"/>
          <w:sz w:val="24"/>
          <w:szCs w:val="24"/>
        </w:rPr>
        <w:t xml:space="preserve"> также доступные пониманию детей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 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Для развития детской инициативы и творчества воспитатель проводит отдельные дни необычно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42">
        <w:rPr>
          <w:rFonts w:ascii="Times New Roman" w:hAnsi="Times New Roman" w:cs="Times New Roman"/>
          <w:sz w:val="24"/>
          <w:szCs w:val="24"/>
        </w:rPr>
        <w:t xml:space="preserve">«День космических путешествий», «День волшебных превращений», </w:t>
      </w:r>
      <w:r>
        <w:rPr>
          <w:rFonts w:ascii="Times New Roman" w:hAnsi="Times New Roman" w:cs="Times New Roman"/>
          <w:sz w:val="24"/>
          <w:szCs w:val="24"/>
        </w:rPr>
        <w:t>«День полезных дел» и др.</w:t>
      </w:r>
      <w:r w:rsidRPr="00800E42">
        <w:rPr>
          <w:rFonts w:ascii="Times New Roman" w:hAnsi="Times New Roman" w:cs="Times New Roman"/>
          <w:sz w:val="24"/>
          <w:szCs w:val="24"/>
        </w:rPr>
        <w:t xml:space="preserve">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 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Во второй половине дня не более двух раз в неделю проводятся дополнительные занятия (по запросу родителей</w:t>
      </w:r>
      <w:r>
        <w:rPr>
          <w:rFonts w:ascii="Times New Roman" w:hAnsi="Times New Roman" w:cs="Times New Roman"/>
          <w:sz w:val="24"/>
          <w:szCs w:val="24"/>
        </w:rPr>
        <w:t>, учитывающие интересы детей</w:t>
      </w:r>
      <w:r w:rsidRPr="00800E42">
        <w:rPr>
          <w:rFonts w:ascii="Times New Roman" w:hAnsi="Times New Roman" w:cs="Times New Roman"/>
          <w:sz w:val="24"/>
          <w:szCs w:val="24"/>
        </w:rPr>
        <w:t xml:space="preserve">).Планируются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 </w:t>
      </w:r>
    </w:p>
    <w:p w:rsidR="00523D79" w:rsidRPr="00800E42" w:rsidRDefault="00523D79" w:rsidP="00523D79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E42">
        <w:rPr>
          <w:rFonts w:ascii="Times New Roman" w:hAnsi="Times New Roman" w:cs="Times New Roman"/>
          <w:b/>
          <w:i/>
          <w:sz w:val="24"/>
          <w:szCs w:val="24"/>
        </w:rPr>
        <w:t>Традиционные мероприятия, проводимые в ДОУ:</w:t>
      </w:r>
    </w:p>
    <w:p w:rsidR="00523D79" w:rsidRPr="00800E42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совместные выставки творческих работ детей и родителей;</w:t>
      </w:r>
    </w:p>
    <w:p w:rsidR="00523D79" w:rsidRPr="00800E42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создание видеотеки событий, открытых мероприятий, праздников и развлечений;</w:t>
      </w:r>
    </w:p>
    <w:p w:rsidR="00523D79" w:rsidRPr="00800E42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«Фестиваль сказок» (театрализованные представления)</w:t>
      </w:r>
    </w:p>
    <w:p w:rsidR="00523D79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участие </w:t>
      </w:r>
      <w:r w:rsidRPr="00800E4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D79" w:rsidRPr="00800E42" w:rsidRDefault="00523D79" w:rsidP="00523D79">
      <w:pPr>
        <w:pStyle w:val="a7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конкурсе детских творческих работ на пожарно-спасательную тему в рамках областного конкурса «Помни каждый гражданин: спасения номер-01»;</w:t>
      </w:r>
    </w:p>
    <w:p w:rsidR="00523D79" w:rsidRPr="00800E42" w:rsidRDefault="00523D79" w:rsidP="00523D79">
      <w:pPr>
        <w:pStyle w:val="a7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городском конкурсе детского творчества «</w:t>
      </w:r>
      <w:r>
        <w:rPr>
          <w:rFonts w:ascii="Times New Roman" w:hAnsi="Times New Roman" w:cs="Times New Roman"/>
          <w:sz w:val="24"/>
          <w:szCs w:val="24"/>
        </w:rPr>
        <w:t>Семейные ценности</w:t>
      </w:r>
      <w:r w:rsidRPr="00800E42">
        <w:rPr>
          <w:rFonts w:ascii="Times New Roman" w:hAnsi="Times New Roman" w:cs="Times New Roman"/>
          <w:sz w:val="24"/>
          <w:szCs w:val="24"/>
        </w:rPr>
        <w:t>»;</w:t>
      </w:r>
    </w:p>
    <w:p w:rsidR="00523D79" w:rsidRDefault="00523D79" w:rsidP="00523D79">
      <w:pPr>
        <w:pStyle w:val="a7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областном смотре-конкурсе пришкольных территорий «Наш любимый школьный двор»;</w:t>
      </w:r>
    </w:p>
    <w:p w:rsidR="00523D79" w:rsidRPr="00CD1113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42">
        <w:rPr>
          <w:rFonts w:ascii="Times New Roman" w:hAnsi="Times New Roman" w:cs="Times New Roman"/>
          <w:sz w:val="24"/>
          <w:szCs w:val="24"/>
        </w:rPr>
        <w:t>совместный спортивный праздник родителей и детей «Папа, мама, я - спортивная семья»;</w:t>
      </w:r>
    </w:p>
    <w:p w:rsidR="00523D79" w:rsidRPr="00800E42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праздник «День Победы»;</w:t>
      </w:r>
    </w:p>
    <w:p w:rsidR="00523D79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выпускные вечера в форме театрализованного представления;</w:t>
      </w:r>
    </w:p>
    <w:p w:rsidR="00066D7E" w:rsidRPr="00523D79" w:rsidRDefault="00523D79" w:rsidP="00523D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D79">
        <w:rPr>
          <w:rFonts w:ascii="Times New Roman" w:hAnsi="Times New Roman" w:cs="Times New Roman"/>
          <w:bCs/>
          <w:sz w:val="24"/>
          <w:szCs w:val="24"/>
        </w:rPr>
        <w:t>Праздник Российского флага (совместно с детской библиотекой им. Ф.М.Достоевского).</w:t>
      </w:r>
    </w:p>
    <w:sectPr w:rsidR="00066D7E" w:rsidRPr="00523D79" w:rsidSect="00523D79">
      <w:headerReference w:type="default" r:id="rId7"/>
      <w:pgSz w:w="16838" w:h="11906" w:orient="landscape"/>
      <w:pgMar w:top="231" w:right="1134" w:bottom="567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7E" w:rsidRDefault="00066D7E" w:rsidP="00523D79">
      <w:pPr>
        <w:spacing w:after="0" w:line="240" w:lineRule="auto"/>
      </w:pPr>
      <w:r>
        <w:separator/>
      </w:r>
    </w:p>
  </w:endnote>
  <w:endnote w:type="continuationSeparator" w:id="1">
    <w:p w:rsidR="00066D7E" w:rsidRDefault="00066D7E" w:rsidP="0052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7E" w:rsidRDefault="00066D7E" w:rsidP="00523D79">
      <w:pPr>
        <w:spacing w:after="0" w:line="240" w:lineRule="auto"/>
      </w:pPr>
      <w:r>
        <w:separator/>
      </w:r>
    </w:p>
  </w:footnote>
  <w:footnote w:type="continuationSeparator" w:id="1">
    <w:p w:rsidR="00066D7E" w:rsidRDefault="00066D7E" w:rsidP="0052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79" w:rsidRPr="00ED6232" w:rsidRDefault="00523D79" w:rsidP="00523D79">
    <w:pPr>
      <w:pStyle w:val="a7"/>
      <w:jc w:val="right"/>
      <w:rPr>
        <w:rFonts w:ascii="Times New Roman" w:hAnsi="Times New Roman" w:cs="Times New Roman"/>
        <w:b/>
        <w:i/>
      </w:rPr>
    </w:pPr>
    <w:r w:rsidRPr="00ED6232">
      <w:rPr>
        <w:rFonts w:ascii="Times New Roman" w:hAnsi="Times New Roman" w:cs="Times New Roman"/>
        <w:b/>
        <w:i/>
      </w:rPr>
      <w:t>Муниципальное дошкольное образовательное учреждение «</w:t>
    </w:r>
    <w:r>
      <w:rPr>
        <w:rFonts w:ascii="Times New Roman" w:hAnsi="Times New Roman" w:cs="Times New Roman"/>
        <w:b/>
        <w:i/>
      </w:rPr>
      <w:t>Д</w:t>
    </w:r>
    <w:r w:rsidRPr="00ED6232">
      <w:rPr>
        <w:rFonts w:ascii="Times New Roman" w:hAnsi="Times New Roman" w:cs="Times New Roman"/>
        <w:b/>
        <w:i/>
      </w:rPr>
      <w:t>етский сад № 25»</w:t>
    </w:r>
  </w:p>
  <w:p w:rsidR="00523D79" w:rsidRDefault="00523D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CC4"/>
    <w:multiLevelType w:val="hybridMultilevel"/>
    <w:tmpl w:val="4E50C8D2"/>
    <w:lvl w:ilvl="0" w:tplc="57EC8A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0888"/>
    <w:multiLevelType w:val="hybridMultilevel"/>
    <w:tmpl w:val="EEBEAA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1970"/>
    <w:multiLevelType w:val="multilevel"/>
    <w:tmpl w:val="F27892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D79"/>
    <w:rsid w:val="00066D7E"/>
    <w:rsid w:val="0052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D79"/>
  </w:style>
  <w:style w:type="paragraph" w:styleId="a5">
    <w:name w:val="footer"/>
    <w:basedOn w:val="a"/>
    <w:link w:val="a6"/>
    <w:uiPriority w:val="99"/>
    <w:semiHidden/>
    <w:unhideWhenUsed/>
    <w:rsid w:val="0052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D79"/>
  </w:style>
  <w:style w:type="paragraph" w:styleId="a7">
    <w:name w:val="No Spacing"/>
    <w:link w:val="a8"/>
    <w:uiPriority w:val="1"/>
    <w:qFormat/>
    <w:rsid w:val="00523D79"/>
    <w:pPr>
      <w:spacing w:after="0" w:line="240" w:lineRule="auto"/>
    </w:pPr>
  </w:style>
  <w:style w:type="table" w:styleId="a9">
    <w:name w:val="Table Grid"/>
    <w:basedOn w:val="a1"/>
    <w:uiPriority w:val="59"/>
    <w:rsid w:val="0052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52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2016-08-05T11:17:00Z</dcterms:created>
  <dcterms:modified xsi:type="dcterms:W3CDTF">2016-08-05T11:26:00Z</dcterms:modified>
</cp:coreProperties>
</file>