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11BD0" w:rsidRPr="00D11BD0" w14:paraId="3F77E1D7" w14:textId="77777777" w:rsidTr="00D11BD0">
        <w:tc>
          <w:tcPr>
            <w:tcW w:w="4106" w:type="dxa"/>
          </w:tcPr>
          <w:p w14:paraId="6E46959D" w14:textId="77777777" w:rsidR="00D11BD0" w:rsidRPr="00D11BD0" w:rsidRDefault="00D11BD0" w:rsidP="00C66C27">
            <w:pPr>
              <w:pStyle w:val="a6"/>
              <w:jc w:val="both"/>
              <w:rPr>
                <w:rFonts w:ascii="Times New Roman" w:hAnsi="Times New Roman" w:cs="Times New Roman"/>
              </w:rPr>
            </w:pPr>
          </w:p>
        </w:tc>
        <w:tc>
          <w:tcPr>
            <w:tcW w:w="5239" w:type="dxa"/>
          </w:tcPr>
          <w:p w14:paraId="603B1DF8" w14:textId="728949FF" w:rsidR="00D11BD0" w:rsidRPr="00D11BD0" w:rsidRDefault="00D11BD0" w:rsidP="00D11BD0">
            <w:pPr>
              <w:pStyle w:val="a6"/>
              <w:jc w:val="center"/>
              <w:rPr>
                <w:rFonts w:ascii="Times New Roman" w:hAnsi="Times New Roman" w:cs="Times New Roman"/>
              </w:rPr>
            </w:pPr>
            <w:r w:rsidRPr="00D11BD0">
              <w:rPr>
                <w:rFonts w:ascii="Times New Roman" w:hAnsi="Times New Roman" w:cs="Times New Roman"/>
                <w:b/>
                <w:bCs/>
              </w:rPr>
              <w:t>УТВЕРЖДЕНО</w:t>
            </w:r>
          </w:p>
          <w:p w14:paraId="1366DB85" w14:textId="0B7937E1" w:rsidR="00D11BD0" w:rsidRPr="00D11BD0" w:rsidRDefault="00D11BD0" w:rsidP="00C66C27">
            <w:pPr>
              <w:pStyle w:val="a6"/>
              <w:jc w:val="both"/>
              <w:rPr>
                <w:rFonts w:ascii="Times New Roman" w:hAnsi="Times New Roman" w:cs="Times New Roman"/>
              </w:rPr>
            </w:pPr>
            <w:r w:rsidRPr="00D11BD0">
              <w:rPr>
                <w:rFonts w:ascii="Times New Roman" w:hAnsi="Times New Roman" w:cs="Times New Roman"/>
              </w:rPr>
              <w:t>Протокол заседания ПК №</w:t>
            </w:r>
            <w:r w:rsidR="008802AA">
              <w:rPr>
                <w:rFonts w:ascii="Times New Roman" w:hAnsi="Times New Roman" w:cs="Times New Roman"/>
              </w:rPr>
              <w:t xml:space="preserve"> 6</w:t>
            </w:r>
            <w:r w:rsidRPr="00D11BD0">
              <w:rPr>
                <w:rFonts w:ascii="Times New Roman" w:hAnsi="Times New Roman" w:cs="Times New Roman"/>
              </w:rPr>
              <w:t xml:space="preserve"> от </w:t>
            </w:r>
            <w:r w:rsidR="008802AA">
              <w:rPr>
                <w:rFonts w:ascii="Times New Roman" w:hAnsi="Times New Roman" w:cs="Times New Roman"/>
              </w:rPr>
              <w:t>16.09.2021г.</w:t>
            </w:r>
          </w:p>
          <w:p w14:paraId="7FD40480" w14:textId="77777777" w:rsidR="00D11BD0" w:rsidRDefault="00D11BD0" w:rsidP="00C66C27">
            <w:pPr>
              <w:pStyle w:val="a6"/>
              <w:jc w:val="both"/>
              <w:rPr>
                <w:rFonts w:ascii="Times New Roman" w:hAnsi="Times New Roman" w:cs="Times New Roman"/>
              </w:rPr>
            </w:pPr>
            <w:r w:rsidRPr="00D11BD0">
              <w:rPr>
                <w:rFonts w:ascii="Times New Roman" w:hAnsi="Times New Roman" w:cs="Times New Roman"/>
              </w:rPr>
              <w:t>Председатель ПК</w:t>
            </w:r>
            <w:r w:rsidR="00A861FD">
              <w:rPr>
                <w:rFonts w:ascii="Times New Roman" w:hAnsi="Times New Roman" w:cs="Times New Roman"/>
              </w:rPr>
              <w:t xml:space="preserve"> ______________Е</w:t>
            </w:r>
            <w:r w:rsidRPr="00D11BD0">
              <w:rPr>
                <w:rFonts w:ascii="Times New Roman" w:hAnsi="Times New Roman" w:cs="Times New Roman"/>
              </w:rPr>
              <w:t>.Е.Безрукова</w:t>
            </w:r>
          </w:p>
          <w:p w14:paraId="24E6A5EB" w14:textId="2B83F17D" w:rsidR="00A861FD" w:rsidRPr="00D11BD0" w:rsidRDefault="00A861FD" w:rsidP="00C66C27">
            <w:pPr>
              <w:pStyle w:val="a6"/>
              <w:jc w:val="both"/>
              <w:rPr>
                <w:rFonts w:ascii="Times New Roman" w:hAnsi="Times New Roman" w:cs="Times New Roman"/>
              </w:rPr>
            </w:pPr>
          </w:p>
        </w:tc>
      </w:tr>
    </w:tbl>
    <w:p w14:paraId="4138FA00" w14:textId="1BEB8F75" w:rsidR="00345941" w:rsidRPr="00D11BD0" w:rsidRDefault="00345941" w:rsidP="00C66C27">
      <w:pPr>
        <w:pStyle w:val="a6"/>
        <w:jc w:val="both"/>
        <w:rPr>
          <w:rFonts w:ascii="Times New Roman" w:hAnsi="Times New Roman" w:cs="Times New Roman"/>
          <w:sz w:val="26"/>
          <w:szCs w:val="26"/>
        </w:rPr>
      </w:pPr>
    </w:p>
    <w:p w14:paraId="36EB3B58" w14:textId="77777777" w:rsidR="00C66C27" w:rsidRPr="00D11BD0" w:rsidRDefault="00C66C27" w:rsidP="00C66C27">
      <w:pPr>
        <w:pStyle w:val="a6"/>
        <w:jc w:val="both"/>
        <w:rPr>
          <w:rFonts w:ascii="Times New Roman" w:hAnsi="Times New Roman" w:cs="Times New Roman"/>
          <w:sz w:val="26"/>
          <w:szCs w:val="26"/>
          <w:lang w:eastAsia="en-US"/>
        </w:rPr>
      </w:pPr>
    </w:p>
    <w:p w14:paraId="31ED3834" w14:textId="77777777" w:rsidR="00D11BD0" w:rsidRDefault="00D11BD0" w:rsidP="00C66C27">
      <w:pPr>
        <w:pStyle w:val="a6"/>
        <w:jc w:val="center"/>
        <w:rPr>
          <w:rFonts w:ascii="Times New Roman" w:hAnsi="Times New Roman" w:cs="Times New Roman"/>
          <w:b/>
          <w:bCs/>
          <w:sz w:val="28"/>
          <w:szCs w:val="28"/>
        </w:rPr>
      </w:pPr>
    </w:p>
    <w:p w14:paraId="41DBB8F4" w14:textId="3F301047" w:rsidR="00345941" w:rsidRPr="00D11BD0" w:rsidRDefault="00345941" w:rsidP="00C66C27">
      <w:pPr>
        <w:pStyle w:val="a6"/>
        <w:jc w:val="center"/>
        <w:rPr>
          <w:rFonts w:ascii="Times New Roman" w:hAnsi="Times New Roman" w:cs="Times New Roman"/>
          <w:sz w:val="28"/>
          <w:szCs w:val="28"/>
        </w:rPr>
      </w:pPr>
      <w:r w:rsidRPr="00D11BD0">
        <w:rPr>
          <w:rFonts w:ascii="Times New Roman" w:hAnsi="Times New Roman" w:cs="Times New Roman"/>
          <w:b/>
          <w:bCs/>
          <w:sz w:val="28"/>
          <w:szCs w:val="28"/>
        </w:rPr>
        <w:t>РЕГЛАМЕНТ</w:t>
      </w:r>
    </w:p>
    <w:p w14:paraId="25533226" w14:textId="617B84C3" w:rsidR="00345941" w:rsidRPr="00D11BD0" w:rsidRDefault="00345941" w:rsidP="00C66C27">
      <w:pPr>
        <w:pStyle w:val="a6"/>
        <w:jc w:val="center"/>
        <w:rPr>
          <w:rFonts w:ascii="Times New Roman" w:hAnsi="Times New Roman" w:cs="Times New Roman"/>
          <w:b/>
          <w:sz w:val="28"/>
          <w:szCs w:val="28"/>
        </w:rPr>
      </w:pPr>
      <w:r w:rsidRPr="00D11BD0">
        <w:rPr>
          <w:rFonts w:ascii="Times New Roman" w:hAnsi="Times New Roman" w:cs="Times New Roman"/>
          <w:b/>
          <w:sz w:val="28"/>
          <w:szCs w:val="28"/>
        </w:rPr>
        <w:t>профсоюзного комитета первичной организации</w:t>
      </w:r>
    </w:p>
    <w:p w14:paraId="03B7968D" w14:textId="721C29C1" w:rsidR="00345941" w:rsidRPr="00D11BD0" w:rsidRDefault="00345941" w:rsidP="00C66C27">
      <w:pPr>
        <w:pStyle w:val="a6"/>
        <w:jc w:val="center"/>
        <w:rPr>
          <w:rFonts w:ascii="Times New Roman" w:hAnsi="Times New Roman" w:cs="Times New Roman"/>
          <w:b/>
          <w:sz w:val="28"/>
          <w:szCs w:val="28"/>
        </w:rPr>
      </w:pPr>
      <w:r w:rsidRPr="00D11BD0">
        <w:rPr>
          <w:rFonts w:ascii="Times New Roman" w:hAnsi="Times New Roman" w:cs="Times New Roman"/>
          <w:b/>
          <w:sz w:val="28"/>
          <w:szCs w:val="28"/>
        </w:rPr>
        <w:t>Профессионального союза работников народного образования</w:t>
      </w:r>
    </w:p>
    <w:p w14:paraId="5D2253CC" w14:textId="3D7ACAB9" w:rsidR="006C78DB" w:rsidRPr="00D11BD0" w:rsidRDefault="00345941" w:rsidP="00C66C27">
      <w:pPr>
        <w:pStyle w:val="a6"/>
        <w:jc w:val="center"/>
        <w:rPr>
          <w:rFonts w:ascii="Times New Roman" w:hAnsi="Times New Roman" w:cs="Times New Roman"/>
          <w:b/>
          <w:sz w:val="28"/>
          <w:szCs w:val="28"/>
        </w:rPr>
      </w:pPr>
      <w:r w:rsidRPr="00D11BD0">
        <w:rPr>
          <w:rFonts w:ascii="Times New Roman" w:hAnsi="Times New Roman" w:cs="Times New Roman"/>
          <w:b/>
          <w:sz w:val="28"/>
          <w:szCs w:val="28"/>
        </w:rPr>
        <w:t>и на</w:t>
      </w:r>
      <w:r w:rsidR="00DE1E06" w:rsidRPr="00D11BD0">
        <w:rPr>
          <w:rFonts w:ascii="Times New Roman" w:hAnsi="Times New Roman" w:cs="Times New Roman"/>
          <w:b/>
          <w:sz w:val="28"/>
          <w:szCs w:val="28"/>
        </w:rPr>
        <w:t>уки Российской Федерации</w:t>
      </w:r>
    </w:p>
    <w:p w14:paraId="4289F01C" w14:textId="6A786CAF" w:rsidR="00C66C27" w:rsidRPr="00D11BD0" w:rsidRDefault="00C66C27" w:rsidP="00C66C27">
      <w:pPr>
        <w:pStyle w:val="a6"/>
        <w:jc w:val="center"/>
        <w:rPr>
          <w:rFonts w:ascii="Times New Roman" w:hAnsi="Times New Roman" w:cs="Times New Roman"/>
          <w:b/>
          <w:sz w:val="28"/>
          <w:szCs w:val="28"/>
          <w:u w:val="single"/>
        </w:rPr>
      </w:pPr>
      <w:r w:rsidRPr="00D11BD0">
        <w:rPr>
          <w:rFonts w:ascii="Times New Roman" w:hAnsi="Times New Roman" w:cs="Times New Roman"/>
          <w:b/>
          <w:sz w:val="28"/>
          <w:szCs w:val="28"/>
          <w:u w:val="single"/>
        </w:rPr>
        <w:t>МДОУ «Детский сад № 25»</w:t>
      </w:r>
    </w:p>
    <w:p w14:paraId="7598B2B2" w14:textId="77777777" w:rsidR="00C66C27" w:rsidRPr="00D11BD0" w:rsidRDefault="00C66C27" w:rsidP="00C66C27">
      <w:pPr>
        <w:pStyle w:val="a6"/>
        <w:jc w:val="both"/>
        <w:rPr>
          <w:rFonts w:ascii="Times New Roman" w:hAnsi="Times New Roman" w:cs="Times New Roman"/>
          <w:b/>
          <w:sz w:val="26"/>
          <w:szCs w:val="26"/>
          <w:lang w:val="en-US"/>
        </w:rPr>
      </w:pPr>
    </w:p>
    <w:p w14:paraId="08F5ABAE" w14:textId="7DC7D08D" w:rsidR="00345941" w:rsidRPr="00D11BD0" w:rsidRDefault="00345941" w:rsidP="00C66C27">
      <w:pPr>
        <w:pStyle w:val="a6"/>
        <w:jc w:val="both"/>
        <w:rPr>
          <w:rFonts w:ascii="Times New Roman" w:hAnsi="Times New Roman" w:cs="Times New Roman"/>
          <w:b/>
          <w:sz w:val="26"/>
          <w:szCs w:val="26"/>
        </w:rPr>
      </w:pPr>
      <w:r w:rsidRPr="00D11BD0">
        <w:rPr>
          <w:rFonts w:ascii="Times New Roman" w:hAnsi="Times New Roman" w:cs="Times New Roman"/>
          <w:b/>
          <w:sz w:val="26"/>
          <w:szCs w:val="26"/>
          <w:lang w:val="en-US"/>
        </w:rPr>
        <w:t>I</w:t>
      </w:r>
      <w:r w:rsidRPr="00D11BD0">
        <w:rPr>
          <w:rFonts w:ascii="Times New Roman" w:hAnsi="Times New Roman" w:cs="Times New Roman"/>
          <w:b/>
          <w:sz w:val="26"/>
          <w:szCs w:val="26"/>
        </w:rPr>
        <w:t>.ОБЩИЕ ПОЛОЖЕНИЯ</w:t>
      </w:r>
    </w:p>
    <w:p w14:paraId="52F022E9" w14:textId="77777777" w:rsidR="00C66C27" w:rsidRPr="00D11BD0" w:rsidRDefault="00345941" w:rsidP="00C66C27">
      <w:pPr>
        <w:pStyle w:val="a6"/>
        <w:numPr>
          <w:ilvl w:val="1"/>
          <w:numId w:val="8"/>
        </w:numPr>
        <w:jc w:val="both"/>
        <w:rPr>
          <w:rFonts w:ascii="Times New Roman" w:hAnsi="Times New Roman" w:cs="Times New Roman"/>
          <w:sz w:val="26"/>
          <w:szCs w:val="26"/>
        </w:rPr>
      </w:pPr>
      <w:r w:rsidRPr="00D11BD0">
        <w:rPr>
          <w:rFonts w:ascii="Times New Roman" w:hAnsi="Times New Roman" w:cs="Times New Roman"/>
          <w:sz w:val="26"/>
          <w:szCs w:val="26"/>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sidRPr="00D11BD0">
        <w:rPr>
          <w:rFonts w:ascii="Times New Roman" w:hAnsi="Times New Roman" w:cs="Times New Roman"/>
          <w:sz w:val="26"/>
          <w:szCs w:val="26"/>
        </w:rPr>
        <w:t xml:space="preserve"> </w:t>
      </w:r>
      <w:r w:rsidR="00C66C27" w:rsidRPr="00D11BD0">
        <w:rPr>
          <w:rFonts w:ascii="Times New Roman" w:hAnsi="Times New Roman" w:cs="Times New Roman"/>
          <w:bCs/>
          <w:sz w:val="26"/>
          <w:szCs w:val="26"/>
        </w:rPr>
        <w:t>МДОУ «Детский сад № 25»</w:t>
      </w:r>
      <w:r w:rsidRPr="00D11BD0">
        <w:rPr>
          <w:rFonts w:ascii="Times New Roman" w:hAnsi="Times New Roman" w:cs="Times New Roman"/>
          <w:sz w:val="26"/>
          <w:szCs w:val="26"/>
        </w:rPr>
        <w:t xml:space="preserve"> по реализации своих полномочий, определенных Уставом Профсоюза.</w:t>
      </w:r>
    </w:p>
    <w:p w14:paraId="3533D496" w14:textId="1A308878" w:rsidR="00345941" w:rsidRPr="00D11BD0" w:rsidRDefault="00345941" w:rsidP="00C66C27">
      <w:pPr>
        <w:pStyle w:val="a6"/>
        <w:numPr>
          <w:ilvl w:val="1"/>
          <w:numId w:val="8"/>
        </w:numPr>
        <w:jc w:val="both"/>
        <w:rPr>
          <w:rFonts w:ascii="Times New Roman" w:hAnsi="Times New Roman" w:cs="Times New Roman"/>
          <w:sz w:val="26"/>
          <w:szCs w:val="26"/>
        </w:rPr>
      </w:pPr>
      <w:r w:rsidRPr="00D11BD0">
        <w:rPr>
          <w:rFonts w:ascii="Times New Roman" w:hAnsi="Times New Roman" w:cs="Times New Roman"/>
          <w:sz w:val="26"/>
          <w:szCs w:val="26"/>
        </w:rPr>
        <w:t>В соответствии с пунктом 1 статьи 23 Устава Профсоюз</w:t>
      </w:r>
      <w:r w:rsidR="000A5E97" w:rsidRPr="00D11BD0">
        <w:rPr>
          <w:rFonts w:ascii="Times New Roman" w:hAnsi="Times New Roman" w:cs="Times New Roman"/>
          <w:sz w:val="26"/>
          <w:szCs w:val="26"/>
        </w:rPr>
        <w:t xml:space="preserve">а в период между собраниями </w:t>
      </w:r>
      <w:r w:rsidRPr="00D11BD0">
        <w:rPr>
          <w:rFonts w:ascii="Times New Roman" w:hAnsi="Times New Roman" w:cs="Times New Roman"/>
          <w:sz w:val="26"/>
          <w:szCs w:val="26"/>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sidRPr="00D11BD0">
        <w:rPr>
          <w:rFonts w:ascii="Times New Roman" w:hAnsi="Times New Roman" w:cs="Times New Roman"/>
          <w:sz w:val="26"/>
          <w:szCs w:val="26"/>
        </w:rPr>
        <w:t xml:space="preserve">рофсоюза, собраний </w:t>
      </w:r>
      <w:r w:rsidRPr="00D11BD0">
        <w:rPr>
          <w:rFonts w:ascii="Times New Roman" w:hAnsi="Times New Roman" w:cs="Times New Roman"/>
          <w:sz w:val="26"/>
          <w:szCs w:val="26"/>
        </w:rPr>
        <w:t xml:space="preserve"> первичной профсоюзной организации Профсоюза.</w:t>
      </w:r>
    </w:p>
    <w:p w14:paraId="58B4C707" w14:textId="77777777" w:rsidR="00C66C27" w:rsidRPr="00D11BD0" w:rsidRDefault="00C66C27" w:rsidP="00C66C27">
      <w:pPr>
        <w:pStyle w:val="a6"/>
        <w:jc w:val="both"/>
        <w:rPr>
          <w:rFonts w:ascii="Times New Roman" w:hAnsi="Times New Roman" w:cs="Times New Roman"/>
          <w:b/>
          <w:sz w:val="26"/>
          <w:szCs w:val="26"/>
          <w:lang w:val="en-US"/>
        </w:rPr>
      </w:pPr>
    </w:p>
    <w:p w14:paraId="206F5543" w14:textId="617821C7" w:rsidR="00345941" w:rsidRPr="00D11BD0" w:rsidRDefault="00345941" w:rsidP="00C66C27">
      <w:pPr>
        <w:pStyle w:val="a6"/>
        <w:jc w:val="both"/>
        <w:rPr>
          <w:rFonts w:ascii="Times New Roman" w:hAnsi="Times New Roman" w:cs="Times New Roman"/>
          <w:b/>
          <w:sz w:val="26"/>
          <w:szCs w:val="26"/>
        </w:rPr>
      </w:pPr>
      <w:r w:rsidRPr="00D11BD0">
        <w:rPr>
          <w:rFonts w:ascii="Times New Roman" w:hAnsi="Times New Roman" w:cs="Times New Roman"/>
          <w:b/>
          <w:sz w:val="26"/>
          <w:szCs w:val="26"/>
          <w:lang w:val="en-US"/>
        </w:rPr>
        <w:t>II</w:t>
      </w:r>
      <w:r w:rsidRPr="00D11BD0">
        <w:rPr>
          <w:rFonts w:ascii="Times New Roman" w:hAnsi="Times New Roman" w:cs="Times New Roman"/>
          <w:b/>
          <w:sz w:val="26"/>
          <w:szCs w:val="26"/>
        </w:rPr>
        <w:t xml:space="preserve">. ОРГАНИЗАЦИОННО-УСТАВНЫЕ НОРМЫ ДЕЯТЕЛЬНОСТИ </w:t>
      </w:r>
      <w:r w:rsidRPr="00D11BD0">
        <w:rPr>
          <w:rFonts w:ascii="Times New Roman" w:hAnsi="Times New Roman" w:cs="Times New Roman"/>
          <w:b/>
          <w:bCs/>
          <w:sz w:val="26"/>
          <w:szCs w:val="26"/>
        </w:rPr>
        <w:t>КОМИТЕТА</w:t>
      </w:r>
    </w:p>
    <w:p w14:paraId="277AFA48" w14:textId="331D0217" w:rsidR="00C66C27"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Комитет образуется путем и</w:t>
      </w:r>
      <w:r w:rsidR="00867258" w:rsidRPr="00D11BD0">
        <w:rPr>
          <w:rFonts w:ascii="Times New Roman" w:hAnsi="Times New Roman" w:cs="Times New Roman"/>
          <w:sz w:val="26"/>
          <w:szCs w:val="26"/>
        </w:rPr>
        <w:t>збрания собранием</w:t>
      </w:r>
      <w:r w:rsidRPr="00D11BD0">
        <w:rPr>
          <w:rFonts w:ascii="Times New Roman" w:hAnsi="Times New Roman" w:cs="Times New Roman"/>
          <w:sz w:val="26"/>
          <w:szCs w:val="26"/>
        </w:rPr>
        <w:t xml:space="preserve"> первичной организации Профсоюза. </w:t>
      </w:r>
    </w:p>
    <w:p w14:paraId="5602ED4B" w14:textId="77777777" w:rsidR="00C66C27"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Председатель первичной организации Профс</w:t>
      </w:r>
      <w:r w:rsidR="004B22FB" w:rsidRPr="00D11BD0">
        <w:rPr>
          <w:rFonts w:ascii="Times New Roman" w:hAnsi="Times New Roman" w:cs="Times New Roman"/>
          <w:sz w:val="26"/>
          <w:szCs w:val="26"/>
        </w:rPr>
        <w:t xml:space="preserve">оюза, заместитель </w:t>
      </w:r>
      <w:r w:rsidRPr="00D11BD0">
        <w:rPr>
          <w:rFonts w:ascii="Times New Roman" w:hAnsi="Times New Roman" w:cs="Times New Roman"/>
          <w:sz w:val="26"/>
          <w:szCs w:val="26"/>
        </w:rPr>
        <w:t>председателя первичной организации Профсоюза входят в состав Комитета.</w:t>
      </w:r>
    </w:p>
    <w:p w14:paraId="4D72567A" w14:textId="77777777" w:rsidR="00C66C27"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 </w:t>
      </w:r>
      <w:r w:rsidRPr="00D11BD0">
        <w:rPr>
          <w:rFonts w:ascii="Times New Roman" w:hAnsi="Times New Roman" w:cs="Times New Roman"/>
          <w:bCs/>
          <w:sz w:val="26"/>
          <w:szCs w:val="26"/>
        </w:rPr>
        <w:t xml:space="preserve">Комитет </w:t>
      </w:r>
      <w:r w:rsidRPr="00D11BD0">
        <w:rPr>
          <w:rFonts w:ascii="Times New Roman" w:hAnsi="Times New Roman" w:cs="Times New Roman"/>
          <w:sz w:val="26"/>
          <w:szCs w:val="26"/>
        </w:rPr>
        <w:t>подотчетен</w:t>
      </w:r>
      <w:r w:rsidR="004B22FB" w:rsidRPr="00D11BD0">
        <w:rPr>
          <w:rFonts w:ascii="Times New Roman" w:hAnsi="Times New Roman" w:cs="Times New Roman"/>
          <w:sz w:val="26"/>
          <w:szCs w:val="26"/>
        </w:rPr>
        <w:t xml:space="preserve"> собранию</w:t>
      </w:r>
      <w:r w:rsidRPr="00D11BD0">
        <w:rPr>
          <w:rFonts w:ascii="Times New Roman" w:hAnsi="Times New Roman" w:cs="Times New Roman"/>
          <w:sz w:val="26"/>
          <w:szCs w:val="26"/>
        </w:rPr>
        <w:t xml:space="preserve"> первичной организации Профсоюза</w:t>
      </w:r>
      <w:r w:rsidRPr="00D11BD0">
        <w:rPr>
          <w:rFonts w:ascii="Times New Roman" w:hAnsi="Times New Roman" w:cs="Times New Roman"/>
          <w:bCs/>
          <w:sz w:val="26"/>
          <w:szCs w:val="26"/>
        </w:rPr>
        <w:t>.</w:t>
      </w:r>
    </w:p>
    <w:p w14:paraId="4D78227F" w14:textId="77777777" w:rsidR="00C66C27"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Срок полномочий Комитета – 5 лет.</w:t>
      </w:r>
    </w:p>
    <w:p w14:paraId="7956FF93" w14:textId="77777777" w:rsidR="00C66C27"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14:paraId="0B6A0FA7" w14:textId="77777777" w:rsidR="00C66C27"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Член Комитета обязан участвовать в работе Комитета.</w:t>
      </w:r>
    </w:p>
    <w:p w14:paraId="65E55463" w14:textId="77777777" w:rsidR="00DE244C"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lastRenderedPageBreak/>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14:paraId="48DD3DDC" w14:textId="77777777" w:rsidR="00DE244C"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В работе Комитета принимают участие члены контрольно-ревизионной комиссии первичной организации Профсоюза</w:t>
      </w:r>
      <w:r w:rsidRPr="00D11BD0">
        <w:rPr>
          <w:rFonts w:ascii="Times New Roman" w:hAnsi="Times New Roman" w:cs="Times New Roman"/>
          <w:bCs/>
          <w:sz w:val="26"/>
          <w:szCs w:val="26"/>
        </w:rPr>
        <w:t xml:space="preserve"> </w:t>
      </w:r>
      <w:r w:rsidRPr="00D11BD0">
        <w:rPr>
          <w:rFonts w:ascii="Times New Roman" w:hAnsi="Times New Roman" w:cs="Times New Roman"/>
          <w:sz w:val="26"/>
          <w:szCs w:val="26"/>
        </w:rPr>
        <w:t>с правом совещательного голоса.</w:t>
      </w:r>
    </w:p>
    <w:p w14:paraId="3FF87BF1" w14:textId="77777777" w:rsidR="00DE244C"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В работе Комитета с правом совещательного голоса могут принимать участие председатели советов (комиссий) при Комитете.</w:t>
      </w:r>
    </w:p>
    <w:p w14:paraId="575C9CA6" w14:textId="77777777" w:rsidR="00DE244C"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Заседания Комитета могут проводиться с использованием информационно-телекоммуникационных технологий.</w:t>
      </w:r>
    </w:p>
    <w:p w14:paraId="673950A0" w14:textId="41077D3E" w:rsidR="00345941" w:rsidRPr="00D11BD0" w:rsidRDefault="00345941" w:rsidP="00C66C27">
      <w:pPr>
        <w:pStyle w:val="a6"/>
        <w:numPr>
          <w:ilvl w:val="1"/>
          <w:numId w:val="11"/>
        </w:numPr>
        <w:jc w:val="both"/>
        <w:rPr>
          <w:rFonts w:ascii="Times New Roman" w:hAnsi="Times New Roman" w:cs="Times New Roman"/>
          <w:sz w:val="26"/>
          <w:szCs w:val="26"/>
        </w:rPr>
      </w:pPr>
      <w:r w:rsidRPr="00D11BD0">
        <w:rPr>
          <w:rFonts w:ascii="Times New Roman" w:hAnsi="Times New Roman" w:cs="Times New Roman"/>
          <w:sz w:val="26"/>
          <w:szCs w:val="26"/>
        </w:rPr>
        <w:t>Заседания Комитета являются открытыми. В отдельных случаях могут проводиться закрытые заседания.</w:t>
      </w:r>
    </w:p>
    <w:p w14:paraId="03BDDD1C" w14:textId="77777777" w:rsidR="0031539F" w:rsidRPr="00D11BD0" w:rsidRDefault="0031539F" w:rsidP="00C66C27">
      <w:pPr>
        <w:pStyle w:val="a6"/>
        <w:jc w:val="both"/>
        <w:rPr>
          <w:rFonts w:ascii="Times New Roman" w:hAnsi="Times New Roman" w:cs="Times New Roman"/>
          <w:b/>
          <w:sz w:val="26"/>
          <w:szCs w:val="26"/>
        </w:rPr>
      </w:pPr>
    </w:p>
    <w:p w14:paraId="1CD6FFC4" w14:textId="5954FDF8" w:rsidR="00345941" w:rsidRPr="00D11BD0" w:rsidRDefault="0031539F" w:rsidP="00C66C27">
      <w:pPr>
        <w:pStyle w:val="a6"/>
        <w:jc w:val="both"/>
        <w:rPr>
          <w:rFonts w:ascii="Times New Roman" w:hAnsi="Times New Roman" w:cs="Times New Roman"/>
          <w:sz w:val="26"/>
          <w:szCs w:val="26"/>
        </w:rPr>
      </w:pPr>
      <w:r w:rsidRPr="00D11BD0">
        <w:rPr>
          <w:rFonts w:ascii="Times New Roman" w:hAnsi="Times New Roman" w:cs="Times New Roman"/>
          <w:b/>
          <w:sz w:val="26"/>
          <w:szCs w:val="26"/>
          <w:lang w:val="en-US"/>
        </w:rPr>
        <w:t>III</w:t>
      </w:r>
      <w:r w:rsidRPr="00D11BD0">
        <w:rPr>
          <w:rFonts w:ascii="Times New Roman" w:hAnsi="Times New Roman" w:cs="Times New Roman"/>
          <w:b/>
          <w:sz w:val="26"/>
          <w:szCs w:val="26"/>
        </w:rPr>
        <w:t xml:space="preserve">. </w:t>
      </w:r>
      <w:r w:rsidR="00345941" w:rsidRPr="00D11BD0">
        <w:rPr>
          <w:rFonts w:ascii="Times New Roman" w:hAnsi="Times New Roman" w:cs="Times New Roman"/>
          <w:b/>
          <w:sz w:val="26"/>
          <w:szCs w:val="26"/>
        </w:rPr>
        <w:t xml:space="preserve">ПОЛНОМОЧИЯ </w:t>
      </w:r>
      <w:r w:rsidR="00345941" w:rsidRPr="00D11BD0">
        <w:rPr>
          <w:rFonts w:ascii="Times New Roman" w:hAnsi="Times New Roman" w:cs="Times New Roman"/>
          <w:b/>
          <w:bCs/>
          <w:sz w:val="26"/>
          <w:szCs w:val="26"/>
        </w:rPr>
        <w:t xml:space="preserve">КОМИТЕТА </w:t>
      </w:r>
    </w:p>
    <w:p w14:paraId="7F1EBC6B" w14:textId="55B46F43" w:rsidR="00345941" w:rsidRPr="00D11BD0" w:rsidRDefault="0031539F" w:rsidP="0031539F">
      <w:pPr>
        <w:pStyle w:val="a6"/>
        <w:numPr>
          <w:ilvl w:val="1"/>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 </w:t>
      </w:r>
      <w:r w:rsidR="00345941" w:rsidRPr="00D11BD0">
        <w:rPr>
          <w:rFonts w:ascii="Times New Roman" w:hAnsi="Times New Roman" w:cs="Times New Roman"/>
          <w:sz w:val="26"/>
          <w:szCs w:val="26"/>
        </w:rPr>
        <w:t>Комитет в соответствии с Уставом Профсоюза, решениями органов П</w:t>
      </w:r>
      <w:r w:rsidR="00274F23" w:rsidRPr="00D11BD0">
        <w:rPr>
          <w:rFonts w:ascii="Times New Roman" w:hAnsi="Times New Roman" w:cs="Times New Roman"/>
          <w:sz w:val="26"/>
          <w:szCs w:val="26"/>
        </w:rPr>
        <w:t>рофсоюза, собрания</w:t>
      </w:r>
      <w:r w:rsidR="00345941" w:rsidRPr="00D11BD0">
        <w:rPr>
          <w:rFonts w:ascii="Times New Roman" w:hAnsi="Times New Roman" w:cs="Times New Roman"/>
          <w:sz w:val="26"/>
          <w:szCs w:val="26"/>
        </w:rPr>
        <w:t xml:space="preserve"> первичной организации Профсоюза:</w:t>
      </w:r>
    </w:p>
    <w:p w14:paraId="4E1C77CC" w14:textId="77777777" w:rsidR="0031539F" w:rsidRPr="00D11BD0" w:rsidRDefault="00F446A8"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Созывает собрание</w:t>
      </w:r>
      <w:r w:rsidR="00345941" w:rsidRPr="00D11BD0">
        <w:rPr>
          <w:rFonts w:ascii="Times New Roman" w:hAnsi="Times New Roman" w:cs="Times New Roman"/>
          <w:sz w:val="26"/>
          <w:szCs w:val="26"/>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Pr="00D11BD0">
        <w:rPr>
          <w:rFonts w:ascii="Times New Roman" w:hAnsi="Times New Roman" w:cs="Times New Roman"/>
          <w:sz w:val="26"/>
          <w:szCs w:val="26"/>
        </w:rPr>
        <w:t xml:space="preserve">контроль за выполнением его </w:t>
      </w:r>
      <w:r w:rsidR="00345941" w:rsidRPr="00D11BD0">
        <w:rPr>
          <w:rFonts w:ascii="Times New Roman" w:hAnsi="Times New Roman" w:cs="Times New Roman"/>
          <w:sz w:val="26"/>
          <w:szCs w:val="26"/>
        </w:rPr>
        <w:t>решений, информирует членов Профсоюза о выполнени</w:t>
      </w:r>
      <w:r w:rsidRPr="00D11BD0">
        <w:rPr>
          <w:rFonts w:ascii="Times New Roman" w:hAnsi="Times New Roman" w:cs="Times New Roman"/>
          <w:sz w:val="26"/>
          <w:szCs w:val="26"/>
        </w:rPr>
        <w:t xml:space="preserve">и решений собрания </w:t>
      </w:r>
      <w:r w:rsidR="00345941" w:rsidRPr="00D11BD0">
        <w:rPr>
          <w:rFonts w:ascii="Times New Roman" w:hAnsi="Times New Roman" w:cs="Times New Roman"/>
          <w:sz w:val="26"/>
          <w:szCs w:val="26"/>
        </w:rPr>
        <w:t>первичной профсоюзной организации.</w:t>
      </w:r>
    </w:p>
    <w:p w14:paraId="20282327"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Предлагает кандидатуру (кандидатуры) на должность председателя первичной организации Профсоюза. </w:t>
      </w:r>
    </w:p>
    <w:p w14:paraId="14291FD2"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Избирает по предложению председателя первичной профсоюзной органи</w:t>
      </w:r>
      <w:r w:rsidR="00D764CF" w:rsidRPr="00D11BD0">
        <w:rPr>
          <w:rFonts w:ascii="Times New Roman" w:hAnsi="Times New Roman" w:cs="Times New Roman"/>
          <w:sz w:val="26"/>
          <w:szCs w:val="26"/>
        </w:rPr>
        <w:t>зации заместителя</w:t>
      </w:r>
      <w:r w:rsidRPr="00D11BD0">
        <w:rPr>
          <w:rFonts w:ascii="Times New Roman" w:hAnsi="Times New Roman" w:cs="Times New Roman"/>
          <w:sz w:val="26"/>
          <w:szCs w:val="26"/>
        </w:rPr>
        <w:t xml:space="preserve"> председателя первичной профсоюзной организации. </w:t>
      </w:r>
    </w:p>
    <w:p w14:paraId="0CA94A80"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Утверждает смету доходов и расходов на календарный год, исполнение см</w:t>
      </w:r>
      <w:r w:rsidR="007E024C" w:rsidRPr="00D11BD0">
        <w:rPr>
          <w:rFonts w:ascii="Times New Roman" w:hAnsi="Times New Roman" w:cs="Times New Roman"/>
          <w:sz w:val="26"/>
          <w:szCs w:val="26"/>
        </w:rPr>
        <w:t>еты доходов и расходов</w:t>
      </w:r>
      <w:r w:rsidRPr="00D11BD0">
        <w:rPr>
          <w:rFonts w:ascii="Times New Roman" w:hAnsi="Times New Roman" w:cs="Times New Roman"/>
          <w:sz w:val="26"/>
          <w:szCs w:val="26"/>
        </w:rPr>
        <w:t xml:space="preserve"> и обеспечивает их гласность. </w:t>
      </w:r>
    </w:p>
    <w:p w14:paraId="68C10247"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Обеспечивает своевременное и полное перечисление членских профсоюзных взносов в вышестоящие профсоюзные органы. </w:t>
      </w:r>
    </w:p>
    <w:p w14:paraId="70CC2782"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14:paraId="6AA6F302"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14:paraId="4EE70305"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14:paraId="51219A84"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14:paraId="222DC595"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14:paraId="6E442B43"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14:paraId="78B90DB6"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14:paraId="4E55D8B5"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Организует выборы и работу уполномоченных (доверенных) лиц по охране труда Профсоюза, инициирует создание комитета (комиссии) по охране труда. </w:t>
      </w:r>
    </w:p>
    <w:p w14:paraId="35A3E710"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 Организует и проводит коллективные д</w:t>
      </w:r>
      <w:r w:rsidR="00D60275" w:rsidRPr="00D11BD0">
        <w:rPr>
          <w:rFonts w:ascii="Times New Roman" w:hAnsi="Times New Roman" w:cs="Times New Roman"/>
          <w:sz w:val="26"/>
          <w:szCs w:val="26"/>
        </w:rPr>
        <w:t xml:space="preserve">ействия работников </w:t>
      </w:r>
      <w:r w:rsidRPr="00D11BD0">
        <w:rPr>
          <w:rFonts w:ascii="Times New Roman" w:hAnsi="Times New Roman" w:cs="Times New Roman"/>
          <w:sz w:val="26"/>
          <w:szCs w:val="26"/>
        </w:rPr>
        <w:t xml:space="preserve">в поддержку их требований в соответствии с законодательством Российской Федерации. </w:t>
      </w:r>
    </w:p>
    <w:p w14:paraId="632EB599"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14:paraId="39D84909"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Согласовывает минимум необходимых работ (услуг), выполняемых в период проведения забастовки работниками организации сферы образования. </w:t>
      </w:r>
    </w:p>
    <w:p w14:paraId="7ADC819A"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14:paraId="5724859D"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w:t>
      </w:r>
    </w:p>
    <w:p w14:paraId="4B85E8E1"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14:paraId="74BDAA5B"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Организует обучение профсоюзного актива и членов Профсоюза. </w:t>
      </w:r>
    </w:p>
    <w:p w14:paraId="40E16597"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14:paraId="64002121"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Осуществляет другие полномочия, в том числе делегирован</w:t>
      </w:r>
      <w:r w:rsidR="00520F1C" w:rsidRPr="00D11BD0">
        <w:rPr>
          <w:rFonts w:ascii="Times New Roman" w:hAnsi="Times New Roman" w:cs="Times New Roman"/>
          <w:sz w:val="26"/>
          <w:szCs w:val="26"/>
        </w:rPr>
        <w:t>ные ему собранием</w:t>
      </w:r>
      <w:r w:rsidRPr="00D11BD0">
        <w:rPr>
          <w:rFonts w:ascii="Times New Roman" w:hAnsi="Times New Roman" w:cs="Times New Roman"/>
          <w:sz w:val="26"/>
          <w:szCs w:val="26"/>
        </w:rPr>
        <w:t xml:space="preserve"> первичной профсоюзной организации, а также в соответствии с решениями вышестоящих профсоюзных органов. </w:t>
      </w:r>
    </w:p>
    <w:p w14:paraId="6B870D44" w14:textId="77777777" w:rsidR="0031539F"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14:paraId="3154505C" w14:textId="3714E735" w:rsidR="00345941" w:rsidRPr="00D11BD0" w:rsidRDefault="00345941" w:rsidP="00C66C27">
      <w:pPr>
        <w:pStyle w:val="a6"/>
        <w:numPr>
          <w:ilvl w:val="2"/>
          <w:numId w:val="15"/>
        </w:numPr>
        <w:jc w:val="both"/>
        <w:rPr>
          <w:rFonts w:ascii="Times New Roman" w:hAnsi="Times New Roman" w:cs="Times New Roman"/>
          <w:sz w:val="26"/>
          <w:szCs w:val="26"/>
        </w:rPr>
      </w:pPr>
      <w:r w:rsidRPr="00D11BD0">
        <w:rPr>
          <w:rFonts w:ascii="Times New Roman" w:hAnsi="Times New Roman" w:cs="Times New Roman"/>
          <w:sz w:val="26"/>
          <w:szCs w:val="26"/>
        </w:rPr>
        <w:t xml:space="preserve">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14:paraId="37F6BFAF" w14:textId="77777777" w:rsidR="0031539F" w:rsidRPr="00D11BD0" w:rsidRDefault="0031539F" w:rsidP="0031539F">
      <w:pPr>
        <w:pStyle w:val="a6"/>
        <w:ind w:left="720"/>
        <w:jc w:val="both"/>
        <w:rPr>
          <w:rFonts w:ascii="Times New Roman" w:hAnsi="Times New Roman" w:cs="Times New Roman"/>
          <w:sz w:val="26"/>
          <w:szCs w:val="26"/>
        </w:rPr>
      </w:pPr>
    </w:p>
    <w:p w14:paraId="0A9BACAC" w14:textId="77777777" w:rsidR="00345941" w:rsidRPr="00D11BD0" w:rsidRDefault="00345941" w:rsidP="00C66C27">
      <w:pPr>
        <w:pStyle w:val="a6"/>
        <w:jc w:val="both"/>
        <w:rPr>
          <w:rFonts w:ascii="Times New Roman" w:hAnsi="Times New Roman" w:cs="Times New Roman"/>
          <w:b/>
          <w:sz w:val="26"/>
          <w:szCs w:val="26"/>
        </w:rPr>
      </w:pPr>
      <w:r w:rsidRPr="00D11BD0">
        <w:rPr>
          <w:rFonts w:ascii="Times New Roman" w:hAnsi="Times New Roman" w:cs="Times New Roman"/>
          <w:b/>
          <w:sz w:val="26"/>
          <w:szCs w:val="26"/>
          <w:lang w:val="en-US"/>
        </w:rPr>
        <w:t>IV</w:t>
      </w:r>
      <w:r w:rsidRPr="00D11BD0">
        <w:rPr>
          <w:rFonts w:ascii="Times New Roman" w:hAnsi="Times New Roman" w:cs="Times New Roman"/>
          <w:b/>
          <w:sz w:val="26"/>
          <w:szCs w:val="26"/>
        </w:rPr>
        <w:t xml:space="preserve">. ОРГАНИЗАЦИЯ РАБОТЫ КОМИТЕТА </w:t>
      </w:r>
    </w:p>
    <w:p w14:paraId="113BEE65" w14:textId="0E3A8583" w:rsidR="00345941" w:rsidRPr="00D11BD0" w:rsidRDefault="0031539F" w:rsidP="0031539F">
      <w:pPr>
        <w:pStyle w:val="a6"/>
        <w:numPr>
          <w:ilvl w:val="1"/>
          <w:numId w:val="17"/>
        </w:numPr>
        <w:jc w:val="both"/>
        <w:rPr>
          <w:rFonts w:ascii="Times New Roman" w:hAnsi="Times New Roman" w:cs="Times New Roman"/>
          <w:b/>
          <w:sz w:val="26"/>
          <w:szCs w:val="26"/>
        </w:rPr>
      </w:pPr>
      <w:r w:rsidRPr="00D11BD0">
        <w:rPr>
          <w:rFonts w:ascii="Times New Roman" w:hAnsi="Times New Roman" w:cs="Times New Roman"/>
          <w:b/>
          <w:sz w:val="26"/>
          <w:szCs w:val="26"/>
        </w:rPr>
        <w:t xml:space="preserve"> </w:t>
      </w:r>
      <w:r w:rsidR="00345941" w:rsidRPr="00D11BD0">
        <w:rPr>
          <w:rFonts w:ascii="Times New Roman" w:hAnsi="Times New Roman" w:cs="Times New Roman"/>
          <w:b/>
          <w:sz w:val="26"/>
          <w:szCs w:val="26"/>
        </w:rPr>
        <w:t>Планирование работы Комитета:</w:t>
      </w:r>
    </w:p>
    <w:p w14:paraId="261B6250"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sidRPr="00D11BD0">
        <w:rPr>
          <w:rFonts w:ascii="Times New Roman" w:hAnsi="Times New Roman" w:cs="Times New Roman"/>
          <w:sz w:val="26"/>
          <w:szCs w:val="26"/>
        </w:rPr>
        <w:t>Профсоюза, конференции городской</w:t>
      </w:r>
      <w:r w:rsidRPr="00D11BD0">
        <w:rPr>
          <w:rFonts w:ascii="Times New Roman" w:hAnsi="Times New Roman" w:cs="Times New Roman"/>
          <w:sz w:val="26"/>
          <w:szCs w:val="26"/>
        </w:rPr>
        <w:t xml:space="preserve"> организац</w:t>
      </w:r>
      <w:r w:rsidR="00F1510A" w:rsidRPr="00D11BD0">
        <w:rPr>
          <w:rFonts w:ascii="Times New Roman" w:hAnsi="Times New Roman" w:cs="Times New Roman"/>
          <w:sz w:val="26"/>
          <w:szCs w:val="26"/>
        </w:rPr>
        <w:t>ии Профсоюза, комитета городской</w:t>
      </w:r>
      <w:r w:rsidRPr="00D11BD0">
        <w:rPr>
          <w:rFonts w:ascii="Times New Roman" w:hAnsi="Times New Roman" w:cs="Times New Roman"/>
          <w:sz w:val="26"/>
          <w:szCs w:val="26"/>
        </w:rPr>
        <w:t xml:space="preserve"> организации Профсоюза, а также с учетом текущих планов работы. </w:t>
      </w:r>
    </w:p>
    <w:p w14:paraId="71418210" w14:textId="0EF9F43C" w:rsidR="00345941"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Проект Плана работы первичной организации Профсоюза формируется на основании предложений постоянных комиссий Комитета, членов Профсоюза.</w:t>
      </w:r>
    </w:p>
    <w:p w14:paraId="792794EC" w14:textId="23A8A646" w:rsidR="00345941" w:rsidRPr="00D11BD0" w:rsidRDefault="00345941" w:rsidP="0031539F">
      <w:pPr>
        <w:pStyle w:val="a6"/>
        <w:numPr>
          <w:ilvl w:val="1"/>
          <w:numId w:val="17"/>
        </w:numPr>
        <w:jc w:val="both"/>
        <w:rPr>
          <w:rFonts w:ascii="Times New Roman" w:hAnsi="Times New Roman" w:cs="Times New Roman"/>
          <w:b/>
          <w:sz w:val="26"/>
          <w:szCs w:val="26"/>
        </w:rPr>
      </w:pPr>
      <w:r w:rsidRPr="00D11BD0">
        <w:rPr>
          <w:rFonts w:ascii="Times New Roman" w:hAnsi="Times New Roman" w:cs="Times New Roman"/>
          <w:b/>
          <w:sz w:val="26"/>
          <w:szCs w:val="26"/>
        </w:rPr>
        <w:t>Подготовка заседаний Комитета:</w:t>
      </w:r>
    </w:p>
    <w:p w14:paraId="6893E396"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Решение о созыве заседания </w:t>
      </w:r>
      <w:proofErr w:type="gramStart"/>
      <w:r w:rsidRPr="00D11BD0">
        <w:rPr>
          <w:rFonts w:ascii="Times New Roman" w:hAnsi="Times New Roman" w:cs="Times New Roman"/>
          <w:sz w:val="26"/>
          <w:szCs w:val="26"/>
        </w:rPr>
        <w:t>Комитета  доводится</w:t>
      </w:r>
      <w:proofErr w:type="gramEnd"/>
      <w:r w:rsidRPr="00D11BD0">
        <w:rPr>
          <w:rFonts w:ascii="Times New Roman" w:hAnsi="Times New Roman" w:cs="Times New Roman"/>
          <w:sz w:val="26"/>
          <w:szCs w:val="26"/>
        </w:rPr>
        <w:t xml:space="preserve"> до членов Комитета в трёхдневный срок со дня принятия.</w:t>
      </w:r>
    </w:p>
    <w:p w14:paraId="4563A89A"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14:paraId="5EAA73B9"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sidRPr="00D11BD0">
        <w:rPr>
          <w:rFonts w:ascii="Times New Roman" w:hAnsi="Times New Roman" w:cs="Times New Roman"/>
          <w:sz w:val="26"/>
          <w:szCs w:val="26"/>
        </w:rPr>
        <w:t xml:space="preserve"> </w:t>
      </w:r>
      <w:r w:rsidRPr="00D11BD0">
        <w:rPr>
          <w:rFonts w:ascii="Times New Roman" w:hAnsi="Times New Roman" w:cs="Times New Roman"/>
          <w:sz w:val="26"/>
          <w:szCs w:val="26"/>
        </w:rPr>
        <w:t>член</w:t>
      </w:r>
      <w:r w:rsidR="00520F1C" w:rsidRPr="00D11BD0">
        <w:rPr>
          <w:rFonts w:ascii="Times New Roman" w:hAnsi="Times New Roman" w:cs="Times New Roman"/>
          <w:sz w:val="26"/>
          <w:szCs w:val="26"/>
        </w:rPr>
        <w:t>ов</w:t>
      </w:r>
      <w:r w:rsidRPr="00D11BD0">
        <w:rPr>
          <w:rFonts w:ascii="Times New Roman" w:hAnsi="Times New Roman" w:cs="Times New Roman"/>
          <w:sz w:val="26"/>
          <w:szCs w:val="26"/>
        </w:rPr>
        <w:t xml:space="preserve"> Комитета.</w:t>
      </w:r>
    </w:p>
    <w:p w14:paraId="7A28A563" w14:textId="0C48C496" w:rsidR="00345941"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Как правило, материалы к заседанию Комитета содержат:</w:t>
      </w:r>
    </w:p>
    <w:p w14:paraId="045DCBE4" w14:textId="7B858F47" w:rsidR="00345941" w:rsidRPr="00D11BD0" w:rsidRDefault="00345941" w:rsidP="0031539F">
      <w:pPr>
        <w:pStyle w:val="a6"/>
        <w:numPr>
          <w:ilvl w:val="0"/>
          <w:numId w:val="18"/>
        </w:numPr>
        <w:jc w:val="both"/>
        <w:rPr>
          <w:rFonts w:ascii="Times New Roman" w:hAnsi="Times New Roman" w:cs="Times New Roman"/>
          <w:sz w:val="26"/>
          <w:szCs w:val="26"/>
        </w:rPr>
      </w:pPr>
      <w:r w:rsidRPr="00D11BD0">
        <w:rPr>
          <w:rFonts w:ascii="Times New Roman" w:hAnsi="Times New Roman" w:cs="Times New Roman"/>
          <w:sz w:val="26"/>
          <w:szCs w:val="26"/>
        </w:rPr>
        <w:t>проект постановления Комитета по обсуждаемому вопросу повестки заседания;</w:t>
      </w:r>
    </w:p>
    <w:p w14:paraId="1D63A64C" w14:textId="3B68D206" w:rsidR="00345941" w:rsidRPr="00D11BD0" w:rsidRDefault="00345941" w:rsidP="0031539F">
      <w:pPr>
        <w:pStyle w:val="a6"/>
        <w:numPr>
          <w:ilvl w:val="0"/>
          <w:numId w:val="18"/>
        </w:numPr>
        <w:jc w:val="both"/>
        <w:rPr>
          <w:rFonts w:ascii="Times New Roman" w:hAnsi="Times New Roman" w:cs="Times New Roman"/>
          <w:sz w:val="26"/>
          <w:szCs w:val="26"/>
        </w:rPr>
      </w:pPr>
      <w:r w:rsidRPr="00D11BD0">
        <w:rPr>
          <w:rFonts w:ascii="Times New Roman" w:hAnsi="Times New Roman" w:cs="Times New Roman"/>
          <w:sz w:val="26"/>
          <w:szCs w:val="26"/>
        </w:rPr>
        <w:t>пояснительную записку (при необходимости);</w:t>
      </w:r>
    </w:p>
    <w:p w14:paraId="12EF7B7E" w14:textId="2EF49E39" w:rsidR="00345941" w:rsidRPr="00D11BD0" w:rsidRDefault="00345941" w:rsidP="0031539F">
      <w:pPr>
        <w:pStyle w:val="a6"/>
        <w:numPr>
          <w:ilvl w:val="0"/>
          <w:numId w:val="18"/>
        </w:numPr>
        <w:jc w:val="both"/>
        <w:rPr>
          <w:rFonts w:ascii="Times New Roman" w:hAnsi="Times New Roman" w:cs="Times New Roman"/>
          <w:sz w:val="26"/>
          <w:szCs w:val="26"/>
        </w:rPr>
      </w:pPr>
      <w:r w:rsidRPr="00D11BD0">
        <w:rPr>
          <w:rFonts w:ascii="Times New Roman" w:hAnsi="Times New Roman" w:cs="Times New Roman"/>
          <w:sz w:val="26"/>
          <w:szCs w:val="26"/>
        </w:rPr>
        <w:t>список приглашённых на заседание по данному вопросу (при необходимости).</w:t>
      </w:r>
    </w:p>
    <w:p w14:paraId="08614800" w14:textId="2AE9DFCE" w:rsidR="00345941" w:rsidRPr="00D11BD0" w:rsidRDefault="00345941" w:rsidP="0031539F">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На проектах постановлений Комитета, предполагающих утверждение сметы доходов и расходов на календарный год, исполнение сметы доходов</w:t>
      </w:r>
      <w:r w:rsidR="00BA3331" w:rsidRPr="00D11BD0">
        <w:rPr>
          <w:rFonts w:ascii="Times New Roman" w:hAnsi="Times New Roman" w:cs="Times New Roman"/>
          <w:sz w:val="26"/>
          <w:szCs w:val="26"/>
        </w:rPr>
        <w:t xml:space="preserve"> и расходов</w:t>
      </w:r>
      <w:r w:rsidRPr="00D11BD0">
        <w:rPr>
          <w:rFonts w:ascii="Times New Roman" w:hAnsi="Times New Roman" w:cs="Times New Roman"/>
          <w:bCs/>
          <w:sz w:val="26"/>
          <w:szCs w:val="26"/>
        </w:rPr>
        <w:t xml:space="preserve"> </w:t>
      </w:r>
      <w:r w:rsidRPr="00D11BD0">
        <w:rPr>
          <w:rFonts w:ascii="Times New Roman" w:hAnsi="Times New Roman" w:cs="Times New Roman"/>
          <w:sz w:val="26"/>
          <w:szCs w:val="26"/>
        </w:rPr>
        <w:t>обязательна виза специалиста, осуществляющего финансово-хозяйственную деятельность.</w:t>
      </w:r>
    </w:p>
    <w:p w14:paraId="1713D675" w14:textId="3CEC5755" w:rsidR="00345941" w:rsidRPr="00D11BD0" w:rsidRDefault="00345941" w:rsidP="0031539F">
      <w:pPr>
        <w:pStyle w:val="a6"/>
        <w:numPr>
          <w:ilvl w:val="1"/>
          <w:numId w:val="17"/>
        </w:numPr>
        <w:jc w:val="both"/>
        <w:rPr>
          <w:rFonts w:ascii="Times New Roman" w:hAnsi="Times New Roman" w:cs="Times New Roman"/>
          <w:b/>
          <w:sz w:val="26"/>
          <w:szCs w:val="26"/>
        </w:rPr>
      </w:pPr>
      <w:r w:rsidRPr="00D11BD0">
        <w:rPr>
          <w:rFonts w:ascii="Times New Roman" w:hAnsi="Times New Roman" w:cs="Times New Roman"/>
          <w:b/>
          <w:sz w:val="26"/>
          <w:szCs w:val="26"/>
        </w:rPr>
        <w:t>Порядок проведения заседаний Комитета:</w:t>
      </w:r>
    </w:p>
    <w:p w14:paraId="67A4D120"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Заседание Комитета ведет председатель первичной организации Профсоюза, Профсоюза, а в его отсутс</w:t>
      </w:r>
      <w:r w:rsidR="00143D12" w:rsidRPr="00D11BD0">
        <w:rPr>
          <w:rFonts w:ascii="Times New Roman" w:hAnsi="Times New Roman" w:cs="Times New Roman"/>
          <w:sz w:val="26"/>
          <w:szCs w:val="26"/>
        </w:rPr>
        <w:t>твие – заместитель</w:t>
      </w:r>
      <w:r w:rsidRPr="00D11BD0">
        <w:rPr>
          <w:rFonts w:ascii="Times New Roman" w:hAnsi="Times New Roman" w:cs="Times New Roman"/>
          <w:sz w:val="26"/>
          <w:szCs w:val="26"/>
        </w:rPr>
        <w:t xml:space="preserve"> председателя первичной организации Профсоюза </w:t>
      </w:r>
      <w:r w:rsidR="00143D12" w:rsidRPr="00D11BD0">
        <w:rPr>
          <w:rFonts w:ascii="Times New Roman" w:hAnsi="Times New Roman" w:cs="Times New Roman"/>
          <w:bCs/>
          <w:sz w:val="26"/>
          <w:szCs w:val="26"/>
        </w:rPr>
        <w:t>либо один из членов Комитета</w:t>
      </w:r>
      <w:r w:rsidRPr="00D11BD0">
        <w:rPr>
          <w:rFonts w:ascii="Times New Roman" w:hAnsi="Times New Roman" w:cs="Times New Roman"/>
          <w:bCs/>
          <w:sz w:val="26"/>
          <w:szCs w:val="26"/>
        </w:rPr>
        <w:t xml:space="preserve"> </w:t>
      </w:r>
      <w:r w:rsidRPr="00D11BD0">
        <w:rPr>
          <w:rFonts w:ascii="Times New Roman" w:hAnsi="Times New Roman" w:cs="Times New Roman"/>
          <w:sz w:val="26"/>
          <w:szCs w:val="26"/>
        </w:rPr>
        <w:t>первичной организации Профсоюза</w:t>
      </w:r>
      <w:r w:rsidRPr="00D11BD0">
        <w:rPr>
          <w:rFonts w:ascii="Times New Roman" w:hAnsi="Times New Roman" w:cs="Times New Roman"/>
          <w:bCs/>
          <w:sz w:val="26"/>
          <w:szCs w:val="26"/>
        </w:rPr>
        <w:t xml:space="preserve"> по решению Комитета.</w:t>
      </w:r>
    </w:p>
    <w:p w14:paraId="05D8DE6C"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В случае </w:t>
      </w:r>
      <w:r w:rsidRPr="00D11BD0">
        <w:rPr>
          <w:rFonts w:ascii="Times New Roman" w:hAnsi="Times New Roman" w:cs="Times New Roman"/>
          <w:iCs/>
          <w:sz w:val="26"/>
          <w:szCs w:val="26"/>
        </w:rPr>
        <w:t>досрочного прекращения полномочий</w:t>
      </w:r>
      <w:r w:rsidRPr="00D11BD0">
        <w:rPr>
          <w:rFonts w:ascii="Times New Roman" w:hAnsi="Times New Roman" w:cs="Times New Roman"/>
          <w:i/>
          <w:sz w:val="26"/>
          <w:szCs w:val="26"/>
        </w:rPr>
        <w:t xml:space="preserve"> </w:t>
      </w:r>
      <w:r w:rsidRPr="00D11BD0">
        <w:rPr>
          <w:rFonts w:ascii="Times New Roman" w:hAnsi="Times New Roman" w:cs="Times New Roman"/>
          <w:sz w:val="26"/>
          <w:szCs w:val="26"/>
        </w:rPr>
        <w:t>председателя первичной организации Профсоюза</w:t>
      </w:r>
      <w:r w:rsidRPr="00D11BD0">
        <w:rPr>
          <w:rFonts w:ascii="Times New Roman" w:hAnsi="Times New Roman" w:cs="Times New Roman"/>
          <w:bCs/>
          <w:sz w:val="26"/>
          <w:szCs w:val="26"/>
        </w:rPr>
        <w:t xml:space="preserve"> </w:t>
      </w:r>
      <w:r w:rsidRPr="00D11BD0">
        <w:rPr>
          <w:rFonts w:ascii="Times New Roman" w:hAnsi="Times New Roman" w:cs="Times New Roman"/>
          <w:sz w:val="26"/>
          <w:szCs w:val="26"/>
        </w:rPr>
        <w:t>до проведения внео</w:t>
      </w:r>
      <w:r w:rsidR="00215009" w:rsidRPr="00D11BD0">
        <w:rPr>
          <w:rFonts w:ascii="Times New Roman" w:hAnsi="Times New Roman" w:cs="Times New Roman"/>
          <w:sz w:val="26"/>
          <w:szCs w:val="26"/>
        </w:rPr>
        <w:t xml:space="preserve">чередного собрания </w:t>
      </w:r>
      <w:r w:rsidR="00CE51B7" w:rsidRPr="00D11BD0">
        <w:rPr>
          <w:rFonts w:ascii="Times New Roman" w:hAnsi="Times New Roman" w:cs="Times New Roman"/>
          <w:sz w:val="26"/>
          <w:szCs w:val="26"/>
        </w:rPr>
        <w:t>заседание</w:t>
      </w:r>
      <w:r w:rsidRPr="00D11BD0">
        <w:rPr>
          <w:rFonts w:ascii="Times New Roman" w:hAnsi="Times New Roman" w:cs="Times New Roman"/>
          <w:sz w:val="26"/>
          <w:szCs w:val="26"/>
        </w:rPr>
        <w:t xml:space="preserve"> ведет </w:t>
      </w:r>
      <w:r w:rsidRPr="00D11BD0">
        <w:rPr>
          <w:rFonts w:ascii="Times New Roman" w:hAnsi="Times New Roman" w:cs="Times New Roman"/>
          <w:bCs/>
          <w:sz w:val="26"/>
          <w:szCs w:val="26"/>
        </w:rPr>
        <w:t xml:space="preserve">исполняющий обязанности председателя </w:t>
      </w:r>
      <w:r w:rsidRPr="00D11BD0">
        <w:rPr>
          <w:rFonts w:ascii="Times New Roman" w:hAnsi="Times New Roman" w:cs="Times New Roman"/>
          <w:sz w:val="26"/>
          <w:szCs w:val="26"/>
        </w:rPr>
        <w:t>первичной организации Профсоюза</w:t>
      </w:r>
      <w:r w:rsidRPr="00D11BD0">
        <w:rPr>
          <w:rFonts w:ascii="Times New Roman" w:hAnsi="Times New Roman" w:cs="Times New Roman"/>
          <w:bCs/>
          <w:sz w:val="26"/>
          <w:szCs w:val="26"/>
        </w:rPr>
        <w:t>.</w:t>
      </w:r>
    </w:p>
    <w:p w14:paraId="696F8C8F"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14:paraId="75A36C19"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14:paraId="6A21704D"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14:paraId="2BC47F1C"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Вопросы информационного характера принимаются к сведению. </w:t>
      </w:r>
    </w:p>
    <w:p w14:paraId="0E73414F" w14:textId="6404EB51" w:rsidR="00345941"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На заседание Комитета могут приглашаться представители вышестоящих профсоюзных органов, социальные партнёры, ветераны Профсоюза и другие.</w:t>
      </w:r>
    </w:p>
    <w:p w14:paraId="769D1D82" w14:textId="2CFC52C9" w:rsidR="00345941" w:rsidRPr="00D11BD0" w:rsidRDefault="00345941" w:rsidP="0031539F">
      <w:pPr>
        <w:pStyle w:val="a6"/>
        <w:numPr>
          <w:ilvl w:val="1"/>
          <w:numId w:val="17"/>
        </w:numPr>
        <w:jc w:val="both"/>
        <w:rPr>
          <w:rFonts w:ascii="Times New Roman" w:eastAsia="Times New Roman" w:hAnsi="Times New Roman" w:cs="Times New Roman"/>
          <w:b/>
          <w:spacing w:val="-3"/>
          <w:sz w:val="26"/>
          <w:szCs w:val="26"/>
        </w:rPr>
      </w:pPr>
      <w:r w:rsidRPr="00D11BD0">
        <w:rPr>
          <w:rFonts w:ascii="Times New Roman" w:eastAsia="Times New Roman" w:hAnsi="Times New Roman" w:cs="Times New Roman"/>
          <w:b/>
          <w:spacing w:val="-3"/>
          <w:sz w:val="26"/>
          <w:szCs w:val="26"/>
        </w:rPr>
        <w:t xml:space="preserve">Порядок принятия решений </w:t>
      </w:r>
      <w:r w:rsidRPr="00D11BD0">
        <w:rPr>
          <w:rFonts w:ascii="Times New Roman" w:hAnsi="Times New Roman" w:cs="Times New Roman"/>
          <w:b/>
          <w:bCs/>
          <w:sz w:val="26"/>
          <w:szCs w:val="26"/>
        </w:rPr>
        <w:t>Комитета</w:t>
      </w:r>
      <w:r w:rsidRPr="00D11BD0">
        <w:rPr>
          <w:rFonts w:ascii="Times New Roman" w:hAnsi="Times New Roman" w:cs="Times New Roman"/>
          <w:b/>
          <w:sz w:val="26"/>
          <w:szCs w:val="26"/>
        </w:rPr>
        <w:t>:</w:t>
      </w:r>
    </w:p>
    <w:p w14:paraId="0F46DEA1"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Заседания Комитета (правомочны при участии в них более половины членов.</w:t>
      </w:r>
    </w:p>
    <w:p w14:paraId="73162797"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14:paraId="4D55823F"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Регламент заседания и форма голосования (открытое, тайное) определяются Комитетом.</w:t>
      </w:r>
    </w:p>
    <w:p w14:paraId="7CBE48B9" w14:textId="149904B0" w:rsidR="00345941"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Решение Комитета принимается в форме постановления.</w:t>
      </w:r>
    </w:p>
    <w:p w14:paraId="2AF8DEF0" w14:textId="64727F1B" w:rsidR="00345941" w:rsidRPr="00D11BD0" w:rsidRDefault="00345941" w:rsidP="0031539F">
      <w:pPr>
        <w:pStyle w:val="a6"/>
        <w:numPr>
          <w:ilvl w:val="1"/>
          <w:numId w:val="17"/>
        </w:numPr>
        <w:jc w:val="both"/>
        <w:rPr>
          <w:rFonts w:ascii="Times New Roman" w:hAnsi="Times New Roman" w:cs="Times New Roman"/>
          <w:b/>
          <w:sz w:val="26"/>
          <w:szCs w:val="26"/>
        </w:rPr>
      </w:pPr>
      <w:r w:rsidRPr="00D11BD0">
        <w:rPr>
          <w:rFonts w:ascii="Times New Roman" w:hAnsi="Times New Roman" w:cs="Times New Roman"/>
          <w:b/>
          <w:sz w:val="26"/>
          <w:szCs w:val="26"/>
        </w:rPr>
        <w:t xml:space="preserve">Документальное оформление заседаний Комитета: </w:t>
      </w:r>
    </w:p>
    <w:p w14:paraId="040C17B0"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Заседания Комитета протоколируются, срок текущего хранения протоколов – не менее 5 лет с последующей передачей в архив.</w:t>
      </w:r>
    </w:p>
    <w:p w14:paraId="0F596366"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Протокол заседания Комитета подписывает председатель первичной профсоюзной организации и секретарь заседания Комитета. </w:t>
      </w:r>
    </w:p>
    <w:p w14:paraId="451726CB"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Постановления Комитета подписывает председатель первичной профсоюзной организации, а в его отсут</w:t>
      </w:r>
      <w:r w:rsidR="00C34D0A" w:rsidRPr="00D11BD0">
        <w:rPr>
          <w:rFonts w:ascii="Times New Roman" w:hAnsi="Times New Roman" w:cs="Times New Roman"/>
          <w:sz w:val="26"/>
          <w:szCs w:val="26"/>
        </w:rPr>
        <w:t xml:space="preserve">ствие – заместитель </w:t>
      </w:r>
      <w:r w:rsidRPr="00D11BD0">
        <w:rPr>
          <w:rFonts w:ascii="Times New Roman" w:hAnsi="Times New Roman" w:cs="Times New Roman"/>
          <w:sz w:val="26"/>
          <w:szCs w:val="26"/>
        </w:rPr>
        <w:t xml:space="preserve">председателя первичной организации Профсоюза </w:t>
      </w:r>
      <w:r w:rsidR="00C34D0A" w:rsidRPr="00D11BD0">
        <w:rPr>
          <w:rFonts w:ascii="Times New Roman" w:hAnsi="Times New Roman" w:cs="Times New Roman"/>
          <w:bCs/>
          <w:sz w:val="26"/>
          <w:szCs w:val="26"/>
        </w:rPr>
        <w:t>либо один из членов Комитета</w:t>
      </w:r>
      <w:r w:rsidR="005E62B2" w:rsidRPr="00D11BD0">
        <w:rPr>
          <w:rFonts w:ascii="Times New Roman" w:hAnsi="Times New Roman" w:cs="Times New Roman"/>
          <w:bCs/>
          <w:sz w:val="26"/>
          <w:szCs w:val="26"/>
        </w:rPr>
        <w:t xml:space="preserve"> </w:t>
      </w:r>
      <w:r w:rsidRPr="00D11BD0">
        <w:rPr>
          <w:rFonts w:ascii="Times New Roman" w:hAnsi="Times New Roman" w:cs="Times New Roman"/>
          <w:sz w:val="26"/>
          <w:szCs w:val="26"/>
        </w:rPr>
        <w:t>первичной организации Профсоюза</w:t>
      </w:r>
      <w:r w:rsidRPr="00D11BD0">
        <w:rPr>
          <w:rFonts w:ascii="Times New Roman" w:hAnsi="Times New Roman" w:cs="Times New Roman"/>
          <w:bCs/>
          <w:sz w:val="26"/>
          <w:szCs w:val="26"/>
        </w:rPr>
        <w:t xml:space="preserve"> по решению Комитета</w:t>
      </w:r>
    </w:p>
    <w:p w14:paraId="524ED1B8"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В случае, если на заседании Комитета председательствует </w:t>
      </w:r>
      <w:r w:rsidRPr="00D11BD0">
        <w:rPr>
          <w:rFonts w:ascii="Times New Roman" w:hAnsi="Times New Roman" w:cs="Times New Roman"/>
          <w:bCs/>
          <w:sz w:val="26"/>
          <w:szCs w:val="26"/>
        </w:rPr>
        <w:t xml:space="preserve">исполняющий обязанности председателя </w:t>
      </w:r>
      <w:r w:rsidRPr="00D11BD0">
        <w:rPr>
          <w:rFonts w:ascii="Times New Roman" w:hAnsi="Times New Roman" w:cs="Times New Roman"/>
          <w:sz w:val="26"/>
          <w:szCs w:val="26"/>
        </w:rPr>
        <w:t>первичной профсоюзной организации</w:t>
      </w:r>
      <w:r w:rsidRPr="00D11BD0">
        <w:rPr>
          <w:rFonts w:ascii="Times New Roman" w:hAnsi="Times New Roman" w:cs="Times New Roman"/>
          <w:bCs/>
          <w:sz w:val="26"/>
          <w:szCs w:val="26"/>
        </w:rPr>
        <w:t xml:space="preserve"> протокол </w:t>
      </w:r>
      <w:r w:rsidRPr="00D11BD0">
        <w:rPr>
          <w:rFonts w:ascii="Times New Roman" w:hAnsi="Times New Roman" w:cs="Times New Roman"/>
          <w:sz w:val="26"/>
          <w:szCs w:val="26"/>
        </w:rPr>
        <w:t xml:space="preserve">заседания Комитета и постановления Комитета подписывает </w:t>
      </w:r>
      <w:r w:rsidRPr="00D11BD0">
        <w:rPr>
          <w:rFonts w:ascii="Times New Roman" w:hAnsi="Times New Roman" w:cs="Times New Roman"/>
          <w:bCs/>
          <w:sz w:val="26"/>
          <w:szCs w:val="26"/>
        </w:rPr>
        <w:t xml:space="preserve">исполняющий обязанности председателя </w:t>
      </w:r>
      <w:r w:rsidRPr="00D11BD0">
        <w:rPr>
          <w:rFonts w:ascii="Times New Roman" w:hAnsi="Times New Roman" w:cs="Times New Roman"/>
          <w:sz w:val="26"/>
          <w:szCs w:val="26"/>
        </w:rPr>
        <w:t>первичной профсоюзной организации.</w:t>
      </w:r>
    </w:p>
    <w:p w14:paraId="079007E1" w14:textId="77777777" w:rsidR="0031539F"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Выписки из протоколов заседаний Комитета заверяются председателем первичной профсоюзной организации.</w:t>
      </w:r>
    </w:p>
    <w:p w14:paraId="0FF31C38" w14:textId="7E8676FF" w:rsidR="00345941"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14:paraId="7C8E47DD" w14:textId="054D6C6A" w:rsidR="00345941" w:rsidRPr="00D11BD0" w:rsidRDefault="00345941" w:rsidP="0031539F">
      <w:pPr>
        <w:pStyle w:val="a6"/>
        <w:numPr>
          <w:ilvl w:val="1"/>
          <w:numId w:val="17"/>
        </w:numPr>
        <w:jc w:val="both"/>
        <w:rPr>
          <w:rFonts w:ascii="Times New Roman" w:hAnsi="Times New Roman" w:cs="Times New Roman"/>
          <w:b/>
          <w:sz w:val="26"/>
          <w:szCs w:val="26"/>
        </w:rPr>
      </w:pPr>
      <w:r w:rsidRPr="00D11BD0">
        <w:rPr>
          <w:rFonts w:ascii="Times New Roman" w:hAnsi="Times New Roman" w:cs="Times New Roman"/>
          <w:b/>
          <w:sz w:val="26"/>
          <w:szCs w:val="26"/>
        </w:rPr>
        <w:t xml:space="preserve">Организация выполнения и контроль за исполнением решений Комитета: </w:t>
      </w:r>
    </w:p>
    <w:p w14:paraId="63FC164B" w14:textId="77777777" w:rsidR="00D11BD0"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Выполнение решений Комитета организует председатель первичной профсоюзной организации.</w:t>
      </w:r>
    </w:p>
    <w:p w14:paraId="126662E2" w14:textId="77777777" w:rsidR="00D11BD0"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Комитет может рассматривать на своих заседаниях вопросы о ходе реализации принятых им решений.</w:t>
      </w:r>
    </w:p>
    <w:p w14:paraId="18936608" w14:textId="4CD13EE3" w:rsidR="00345941" w:rsidRPr="00D11BD0" w:rsidRDefault="00345941" w:rsidP="00C66C27">
      <w:pPr>
        <w:pStyle w:val="a6"/>
        <w:numPr>
          <w:ilvl w:val="2"/>
          <w:numId w:val="17"/>
        </w:numPr>
        <w:jc w:val="both"/>
        <w:rPr>
          <w:rFonts w:ascii="Times New Roman" w:hAnsi="Times New Roman" w:cs="Times New Roman"/>
          <w:sz w:val="26"/>
          <w:szCs w:val="26"/>
        </w:rPr>
      </w:pPr>
      <w:r w:rsidRPr="00D11BD0">
        <w:rPr>
          <w:rFonts w:ascii="Times New Roman" w:hAnsi="Times New Roman" w:cs="Times New Roman"/>
          <w:sz w:val="26"/>
          <w:szCs w:val="26"/>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14:paraId="0D3F0832" w14:textId="77777777" w:rsidR="00D11BD0" w:rsidRPr="00D11BD0" w:rsidRDefault="00D11BD0" w:rsidP="00C66C27">
      <w:pPr>
        <w:pStyle w:val="a6"/>
        <w:jc w:val="both"/>
        <w:rPr>
          <w:rFonts w:ascii="Times New Roman" w:hAnsi="Times New Roman" w:cs="Times New Roman"/>
          <w:b/>
          <w:sz w:val="26"/>
          <w:szCs w:val="26"/>
          <w:lang w:val="en-US"/>
        </w:rPr>
      </w:pPr>
    </w:p>
    <w:p w14:paraId="69BE1114" w14:textId="7CEC3876" w:rsidR="00345941" w:rsidRPr="00D11BD0" w:rsidRDefault="00345941" w:rsidP="00C66C27">
      <w:pPr>
        <w:pStyle w:val="a6"/>
        <w:jc w:val="both"/>
        <w:rPr>
          <w:rFonts w:ascii="Times New Roman" w:hAnsi="Times New Roman" w:cs="Times New Roman"/>
          <w:b/>
          <w:sz w:val="26"/>
          <w:szCs w:val="26"/>
        </w:rPr>
      </w:pPr>
      <w:r w:rsidRPr="00D11BD0">
        <w:rPr>
          <w:rFonts w:ascii="Times New Roman" w:hAnsi="Times New Roman" w:cs="Times New Roman"/>
          <w:b/>
          <w:sz w:val="26"/>
          <w:szCs w:val="26"/>
          <w:lang w:val="en-US"/>
        </w:rPr>
        <w:t>V</w:t>
      </w:r>
      <w:r w:rsidRPr="00D11BD0">
        <w:rPr>
          <w:rFonts w:ascii="Times New Roman" w:hAnsi="Times New Roman" w:cs="Times New Roman"/>
          <w:b/>
          <w:sz w:val="26"/>
          <w:szCs w:val="26"/>
        </w:rPr>
        <w:t>. ЗАКЛЮЧИТЕЛЬНЫЕ ПОЛОЖЕНИЯ</w:t>
      </w:r>
    </w:p>
    <w:p w14:paraId="6007DFE5" w14:textId="77777777" w:rsidR="00D11BD0" w:rsidRPr="00D11BD0" w:rsidRDefault="00D11BD0" w:rsidP="00C66C27">
      <w:pPr>
        <w:pStyle w:val="a6"/>
        <w:numPr>
          <w:ilvl w:val="1"/>
          <w:numId w:val="20"/>
        </w:numPr>
        <w:jc w:val="both"/>
        <w:rPr>
          <w:rFonts w:ascii="Times New Roman" w:hAnsi="Times New Roman" w:cs="Times New Roman"/>
          <w:sz w:val="26"/>
          <w:szCs w:val="26"/>
        </w:rPr>
      </w:pPr>
      <w:r w:rsidRPr="00D11BD0">
        <w:rPr>
          <w:rFonts w:ascii="Times New Roman" w:hAnsi="Times New Roman" w:cs="Times New Roman"/>
          <w:sz w:val="26"/>
          <w:szCs w:val="26"/>
        </w:rPr>
        <w:t xml:space="preserve"> </w:t>
      </w:r>
      <w:r w:rsidR="00345941" w:rsidRPr="00D11BD0">
        <w:rPr>
          <w:rFonts w:ascii="Times New Roman" w:hAnsi="Times New Roman" w:cs="Times New Roman"/>
          <w:sz w:val="26"/>
          <w:szCs w:val="26"/>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14:paraId="53DC33F1" w14:textId="5EE3B0F0" w:rsidR="00345941" w:rsidRPr="00D11BD0" w:rsidRDefault="00345941" w:rsidP="00C66C27">
      <w:pPr>
        <w:pStyle w:val="a6"/>
        <w:numPr>
          <w:ilvl w:val="1"/>
          <w:numId w:val="20"/>
        </w:numPr>
        <w:jc w:val="both"/>
        <w:rPr>
          <w:rFonts w:ascii="Times New Roman" w:hAnsi="Times New Roman" w:cs="Times New Roman"/>
          <w:sz w:val="26"/>
          <w:szCs w:val="26"/>
        </w:rPr>
      </w:pPr>
      <w:r w:rsidRPr="00D11BD0">
        <w:rPr>
          <w:rFonts w:ascii="Times New Roman" w:hAnsi="Times New Roman" w:cs="Times New Roman"/>
          <w:sz w:val="26"/>
          <w:szCs w:val="26"/>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14:paraId="41C18F2D" w14:textId="77777777" w:rsidR="00345941" w:rsidRPr="00D11BD0" w:rsidRDefault="00345941" w:rsidP="00C66C27">
      <w:pPr>
        <w:pStyle w:val="a6"/>
        <w:jc w:val="both"/>
        <w:rPr>
          <w:rFonts w:ascii="Times New Roman" w:hAnsi="Times New Roman" w:cs="Times New Roman"/>
          <w:sz w:val="26"/>
          <w:szCs w:val="26"/>
        </w:rPr>
      </w:pPr>
    </w:p>
    <w:p w14:paraId="399E7708" w14:textId="77777777" w:rsidR="00345941" w:rsidRPr="00D11BD0" w:rsidRDefault="00345941" w:rsidP="00C66C27">
      <w:pPr>
        <w:pStyle w:val="a6"/>
        <w:jc w:val="both"/>
        <w:rPr>
          <w:rFonts w:ascii="Times New Roman" w:hAnsi="Times New Roman" w:cs="Times New Roman"/>
          <w:sz w:val="26"/>
          <w:szCs w:val="26"/>
        </w:rPr>
      </w:pPr>
    </w:p>
    <w:p w14:paraId="0F4944E7" w14:textId="77777777" w:rsidR="00345941" w:rsidRPr="00D11BD0" w:rsidRDefault="00345941" w:rsidP="00C66C27">
      <w:pPr>
        <w:pStyle w:val="a6"/>
        <w:jc w:val="both"/>
        <w:rPr>
          <w:rFonts w:ascii="Times New Roman" w:hAnsi="Times New Roman" w:cs="Times New Roman"/>
          <w:sz w:val="26"/>
          <w:szCs w:val="26"/>
        </w:rPr>
      </w:pPr>
    </w:p>
    <w:p w14:paraId="08E500FA" w14:textId="77777777" w:rsidR="00345941" w:rsidRPr="00D11BD0" w:rsidRDefault="00345941" w:rsidP="00C66C27">
      <w:pPr>
        <w:pStyle w:val="a6"/>
        <w:jc w:val="both"/>
        <w:rPr>
          <w:rFonts w:ascii="Times New Roman" w:hAnsi="Times New Roman" w:cs="Times New Roman"/>
          <w:sz w:val="26"/>
          <w:szCs w:val="26"/>
        </w:rPr>
      </w:pPr>
    </w:p>
    <w:p w14:paraId="54632CFE" w14:textId="77777777" w:rsidR="00345941" w:rsidRPr="00D11BD0" w:rsidRDefault="00345941" w:rsidP="00C66C27">
      <w:pPr>
        <w:pStyle w:val="a6"/>
        <w:jc w:val="both"/>
        <w:rPr>
          <w:rFonts w:ascii="Times New Roman" w:hAnsi="Times New Roman" w:cs="Times New Roman"/>
          <w:sz w:val="26"/>
          <w:szCs w:val="26"/>
        </w:rPr>
      </w:pPr>
    </w:p>
    <w:p w14:paraId="7BC1F29F" w14:textId="77777777" w:rsidR="006209A9" w:rsidRPr="00D11BD0" w:rsidRDefault="006209A9" w:rsidP="00C66C27">
      <w:pPr>
        <w:pStyle w:val="a6"/>
        <w:jc w:val="both"/>
        <w:rPr>
          <w:rFonts w:ascii="Times New Roman" w:hAnsi="Times New Roman" w:cs="Times New Roman"/>
          <w:sz w:val="26"/>
          <w:szCs w:val="26"/>
        </w:rPr>
      </w:pPr>
    </w:p>
    <w:sectPr w:rsidR="006209A9" w:rsidRPr="00D11BD0" w:rsidSect="00F7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955"/>
    <w:multiLevelType w:val="multilevel"/>
    <w:tmpl w:val="C4DA6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FD07F4"/>
    <w:multiLevelType w:val="multilevel"/>
    <w:tmpl w:val="86C0E9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694F78"/>
    <w:multiLevelType w:val="multilevel"/>
    <w:tmpl w:val="F0547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2F4FA7"/>
    <w:multiLevelType w:val="multilevel"/>
    <w:tmpl w:val="C4DA6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3344F4"/>
    <w:multiLevelType w:val="hybridMultilevel"/>
    <w:tmpl w:val="1130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86CC2"/>
    <w:multiLevelType w:val="multilevel"/>
    <w:tmpl w:val="373A31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8" w15:restartNumberingAfterBreak="0">
    <w:nsid w:val="3FCC283D"/>
    <w:multiLevelType w:val="multilevel"/>
    <w:tmpl w:val="C4DA6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680C40"/>
    <w:multiLevelType w:val="multilevel"/>
    <w:tmpl w:val="C4DA6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715C32"/>
    <w:multiLevelType w:val="hybridMultilevel"/>
    <w:tmpl w:val="638EC34C"/>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700C76"/>
    <w:multiLevelType w:val="multilevel"/>
    <w:tmpl w:val="86C0E9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13" w15:restartNumberingAfterBreak="0">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C160EF9"/>
    <w:multiLevelType w:val="multilevel"/>
    <w:tmpl w:val="C4DA6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15:restartNumberingAfterBreak="0">
    <w:nsid w:val="6164783F"/>
    <w:multiLevelType w:val="multilevel"/>
    <w:tmpl w:val="373A31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CA02D4"/>
    <w:multiLevelType w:val="multilevel"/>
    <w:tmpl w:val="F05476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162A5E"/>
    <w:multiLevelType w:val="multilevel"/>
    <w:tmpl w:val="F0547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7"/>
  </w:num>
  <w:num w:numId="3">
    <w:abstractNumId w:val="7"/>
  </w:num>
  <w:num w:numId="4">
    <w:abstractNumId w:val="2"/>
  </w:num>
  <w:num w:numId="5">
    <w:abstractNumId w:val="15"/>
  </w:num>
  <w:num w:numId="6">
    <w:abstractNumId w:val="12"/>
  </w:num>
  <w:num w:numId="7">
    <w:abstractNumId w:val="5"/>
  </w:num>
  <w:num w:numId="8">
    <w:abstractNumId w:val="6"/>
  </w:num>
  <w:num w:numId="9">
    <w:abstractNumId w:val="16"/>
  </w:num>
  <w:num w:numId="10">
    <w:abstractNumId w:val="8"/>
  </w:num>
  <w:num w:numId="11">
    <w:abstractNumId w:val="0"/>
  </w:num>
  <w:num w:numId="12">
    <w:abstractNumId w:val="9"/>
  </w:num>
  <w:num w:numId="13">
    <w:abstractNumId w:val="14"/>
  </w:num>
  <w:num w:numId="14">
    <w:abstractNumId w:val="4"/>
  </w:num>
  <w:num w:numId="15">
    <w:abstractNumId w:val="1"/>
  </w:num>
  <w:num w:numId="16">
    <w:abstractNumId w:val="11"/>
  </w:num>
  <w:num w:numId="17">
    <w:abstractNumId w:val="3"/>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41"/>
    <w:rsid w:val="00091D0C"/>
    <w:rsid w:val="000A5E97"/>
    <w:rsid w:val="00143D12"/>
    <w:rsid w:val="00215009"/>
    <w:rsid w:val="00274F23"/>
    <w:rsid w:val="0031539F"/>
    <w:rsid w:val="00345941"/>
    <w:rsid w:val="003F60FC"/>
    <w:rsid w:val="004B22FB"/>
    <w:rsid w:val="00507EED"/>
    <w:rsid w:val="00520F1C"/>
    <w:rsid w:val="005E62B2"/>
    <w:rsid w:val="006209A9"/>
    <w:rsid w:val="006C78DB"/>
    <w:rsid w:val="007B7C76"/>
    <w:rsid w:val="007E024C"/>
    <w:rsid w:val="00867258"/>
    <w:rsid w:val="008802AA"/>
    <w:rsid w:val="00917545"/>
    <w:rsid w:val="00A861FD"/>
    <w:rsid w:val="00B15D6A"/>
    <w:rsid w:val="00BA3331"/>
    <w:rsid w:val="00C34D0A"/>
    <w:rsid w:val="00C66C27"/>
    <w:rsid w:val="00CA03CA"/>
    <w:rsid w:val="00CE51B7"/>
    <w:rsid w:val="00D11BD0"/>
    <w:rsid w:val="00D60275"/>
    <w:rsid w:val="00D764CF"/>
    <w:rsid w:val="00DE1E06"/>
    <w:rsid w:val="00DE244C"/>
    <w:rsid w:val="00F1510A"/>
    <w:rsid w:val="00F446A8"/>
    <w:rsid w:val="00F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B675"/>
  <w15:docId w15:val="{B5EF637E-EBE6-428E-9D78-4A1A9B98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 w:type="paragraph" w:styleId="a6">
    <w:name w:val="No Spacing"/>
    <w:uiPriority w:val="1"/>
    <w:qFormat/>
    <w:rsid w:val="00C66C27"/>
    <w:pPr>
      <w:spacing w:after="0" w:line="240" w:lineRule="auto"/>
    </w:pPr>
    <w:rPr>
      <w:rFonts w:eastAsiaTheme="minorEastAsia"/>
      <w:lang w:eastAsia="ru-RU"/>
    </w:rPr>
  </w:style>
  <w:style w:type="table" w:styleId="a7">
    <w:name w:val="Table Grid"/>
    <w:basedOn w:val="a1"/>
    <w:uiPriority w:val="59"/>
    <w:rsid w:val="00D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User</cp:lastModifiedBy>
  <cp:revision>3</cp:revision>
  <cp:lastPrinted>2021-10-07T10:07:00Z</cp:lastPrinted>
  <dcterms:created xsi:type="dcterms:W3CDTF">2021-10-07T09:07:00Z</dcterms:created>
  <dcterms:modified xsi:type="dcterms:W3CDTF">2021-10-07T10:10:00Z</dcterms:modified>
</cp:coreProperties>
</file>